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2pt;width:595.25pt;height:101.8pt;mso-position-horizontal-relative:page;mso-position-vertical-relative:page;z-index:15728640" id="docshapegroup1" coordorigin="0,0" coordsize="11905,2036">
            <v:shape style="position:absolute;left:0;top:0;width:11905;height:1704" type="#_x0000_t75" id="docshape2" stroked="false">
              <v:imagedata r:id="rId5" o:title=""/>
            </v:shape>
            <v:shape style="position:absolute;left:9062;top:298;width:1753;height:1738" type="#_x0000_t75" id="docshape3"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Title"/>
      </w:pPr>
      <w:bookmarkStart w:name="School name SunSmart Policy Statement" w:id="1"/>
      <w:bookmarkEnd w:id="1"/>
      <w:r>
        <w:rPr>
          <w:b w:val="0"/>
        </w:rPr>
      </w:r>
      <w:r>
        <w:rPr>
          <w:color w:val="055BAA"/>
        </w:rPr>
        <w:t>Good</w:t>
      </w:r>
      <w:r>
        <w:rPr>
          <w:color w:val="055BAA"/>
          <w:spacing w:val="-6"/>
        </w:rPr>
        <w:t> </w:t>
      </w:r>
      <w:r>
        <w:rPr>
          <w:color w:val="055BAA"/>
        </w:rPr>
        <w:t>Counsel</w:t>
      </w:r>
      <w:r>
        <w:rPr>
          <w:color w:val="055BAA"/>
          <w:spacing w:val="-4"/>
        </w:rPr>
        <w:t> </w:t>
      </w:r>
      <w:r>
        <w:rPr>
          <w:color w:val="055BAA"/>
        </w:rPr>
        <w:t>Primary</w:t>
      </w:r>
      <w:r>
        <w:rPr>
          <w:color w:val="055BAA"/>
          <w:spacing w:val="-3"/>
        </w:rPr>
        <w:t> </w:t>
      </w:r>
      <w:r>
        <w:rPr>
          <w:color w:val="055BAA"/>
        </w:rPr>
        <w:t>School</w:t>
      </w:r>
      <w:r>
        <w:rPr>
          <w:color w:val="055BAA"/>
          <w:spacing w:val="-4"/>
        </w:rPr>
        <w:t> </w:t>
      </w:r>
      <w:r>
        <w:rPr>
          <w:color w:val="055BAA"/>
        </w:rPr>
        <w:t>- SunSmart</w:t>
      </w:r>
      <w:r>
        <w:rPr>
          <w:color w:val="055BAA"/>
          <w:spacing w:val="-4"/>
        </w:rPr>
        <w:t> </w:t>
      </w:r>
      <w:r>
        <w:rPr>
          <w:color w:val="055BAA"/>
        </w:rPr>
        <w:t>Policy</w:t>
      </w:r>
      <w:r>
        <w:rPr>
          <w:color w:val="055BAA"/>
          <w:spacing w:val="-4"/>
        </w:rPr>
        <w:t> </w:t>
      </w:r>
      <w:r>
        <w:rPr>
          <w:color w:val="055BAA"/>
          <w:spacing w:val="-2"/>
        </w:rPr>
        <w:t>Statement</w:t>
      </w:r>
    </w:p>
    <w:p>
      <w:pPr>
        <w:pStyle w:val="Heading1"/>
        <w:spacing w:before="253"/>
      </w:pPr>
      <w:bookmarkStart w:name="Rationale" w:id="2"/>
      <w:bookmarkEnd w:id="2"/>
      <w:r>
        <w:rPr>
          <w:b w:val="0"/>
        </w:rPr>
      </w:r>
      <w:r>
        <w:rPr>
          <w:color w:val="055BAA"/>
          <w:spacing w:val="-2"/>
        </w:rPr>
        <w:t>Rationale</w:t>
      </w:r>
    </w:p>
    <w:p>
      <w:pPr>
        <w:pStyle w:val="BodyText"/>
        <w:spacing w:before="47"/>
        <w:ind w:left="140" w:right="89"/>
      </w:pPr>
      <w:r>
        <w:rPr/>
        <w:t>Queensland has the highest rate of skin cancer in the world. Of all new cancers diagnosed in Australia each year, 80</w:t>
      </w:r>
      <w:r>
        <w:rPr>
          <w:spacing w:val="-1"/>
        </w:rPr>
        <w:t> </w:t>
      </w:r>
      <w:r>
        <w:rPr/>
        <w:t>per</w:t>
      </w:r>
      <w:r>
        <w:rPr>
          <w:spacing w:val="-1"/>
        </w:rPr>
        <w:t> </w:t>
      </w:r>
      <w:r>
        <w:rPr/>
        <w:t>cent are skin cancers. Research indicates childhood sun exposure is</w:t>
      </w:r>
      <w:r>
        <w:rPr>
          <w:spacing w:val="-1"/>
        </w:rPr>
        <w:t> </w:t>
      </w:r>
      <w:r>
        <w:rPr/>
        <w:t>an important</w:t>
      </w:r>
      <w:r>
        <w:rPr>
          <w:spacing w:val="-2"/>
        </w:rPr>
        <w:t> </w:t>
      </w:r>
      <w:r>
        <w:rPr/>
        <w:t>contributing</w:t>
      </w:r>
      <w:r>
        <w:rPr>
          <w:spacing w:val="-2"/>
        </w:rPr>
        <w:t> </w:t>
      </w:r>
      <w:r>
        <w:rPr/>
        <w:t>factor</w:t>
      </w:r>
      <w:r>
        <w:rPr>
          <w:spacing w:val="-5"/>
        </w:rPr>
        <w:t> </w:t>
      </w:r>
      <w:r>
        <w:rPr/>
        <w:t>to</w:t>
      </w:r>
      <w:r>
        <w:rPr>
          <w:spacing w:val="-4"/>
        </w:rPr>
        <w:t> </w:t>
      </w:r>
      <w:r>
        <w:rPr/>
        <w:t>the</w:t>
      </w:r>
      <w:r>
        <w:rPr>
          <w:spacing w:val="-4"/>
        </w:rPr>
        <w:t> </w:t>
      </w:r>
      <w:r>
        <w:rPr/>
        <w:t>development</w:t>
      </w:r>
      <w:r>
        <w:rPr>
          <w:spacing w:val="-2"/>
        </w:rPr>
        <w:t> </w:t>
      </w:r>
      <w:r>
        <w:rPr/>
        <w:t>of</w:t>
      </w:r>
      <w:r>
        <w:rPr>
          <w:spacing w:val="-6"/>
        </w:rPr>
        <w:t> </w:t>
      </w:r>
      <w:r>
        <w:rPr/>
        <w:t>skin cancer</w:t>
      </w:r>
      <w:r>
        <w:rPr>
          <w:spacing w:val="-5"/>
        </w:rPr>
        <w:t> </w:t>
      </w:r>
      <w:r>
        <w:rPr/>
        <w:t>in</w:t>
      </w:r>
      <w:r>
        <w:rPr>
          <w:spacing w:val="-4"/>
        </w:rPr>
        <w:t> </w:t>
      </w:r>
      <w:r>
        <w:rPr/>
        <w:t>later</w:t>
      </w:r>
      <w:r>
        <w:rPr>
          <w:spacing w:val="-5"/>
        </w:rPr>
        <w:t> </w:t>
      </w:r>
      <w:r>
        <w:rPr/>
        <w:t>life.</w:t>
      </w:r>
      <w:r>
        <w:rPr>
          <w:spacing w:val="-3"/>
        </w:rPr>
        <w:t> </w:t>
      </w:r>
      <w:r>
        <w:rPr/>
        <w:t>Given</w:t>
      </w:r>
      <w:r>
        <w:rPr>
          <w:spacing w:val="-3"/>
        </w:rPr>
        <w:t> </w:t>
      </w:r>
      <w:r>
        <w:rPr/>
        <w:t>students</w:t>
      </w:r>
      <w:r>
        <w:rPr>
          <w:spacing w:val="-5"/>
        </w:rPr>
        <w:t> </w:t>
      </w:r>
      <w:r>
        <w:rPr/>
        <w:t>are</w:t>
      </w:r>
      <w:r>
        <w:rPr>
          <w:spacing w:val="-3"/>
        </w:rPr>
        <w:t> </w:t>
      </w:r>
      <w:r>
        <w:rPr/>
        <w:t>at school</w:t>
      </w:r>
      <w:r>
        <w:rPr>
          <w:spacing w:val="-3"/>
        </w:rPr>
        <w:t> </w:t>
      </w:r>
      <w:r>
        <w:rPr/>
        <w:t>during</w:t>
      </w:r>
      <w:r>
        <w:rPr>
          <w:spacing w:val="-2"/>
        </w:rPr>
        <w:t> </w:t>
      </w:r>
      <w:r>
        <w:rPr/>
        <w:t>peak</w:t>
      </w:r>
      <w:r>
        <w:rPr>
          <w:spacing w:val="-4"/>
        </w:rPr>
        <w:t> </w:t>
      </w:r>
      <w:r>
        <w:rPr/>
        <w:t>ultraviolet</w:t>
      </w:r>
      <w:r>
        <w:rPr>
          <w:spacing w:val="-3"/>
        </w:rPr>
        <w:t> </w:t>
      </w:r>
      <w:r>
        <w:rPr/>
        <w:t>radiation</w:t>
      </w:r>
      <w:r>
        <w:rPr>
          <w:spacing w:val="-4"/>
        </w:rPr>
        <w:t> </w:t>
      </w:r>
      <w:r>
        <w:rPr/>
        <w:t>(UVR)</w:t>
      </w:r>
      <w:r>
        <w:rPr>
          <w:spacing w:val="-5"/>
        </w:rPr>
        <w:t> </w:t>
      </w:r>
      <w:r>
        <w:rPr/>
        <w:t>times</w:t>
      </w:r>
      <w:r>
        <w:rPr>
          <w:spacing w:val="-3"/>
        </w:rPr>
        <w:t> </w:t>
      </w:r>
      <w:r>
        <w:rPr/>
        <w:t>throughout</w:t>
      </w:r>
      <w:r>
        <w:rPr>
          <w:spacing w:val="-3"/>
        </w:rPr>
        <w:t> </w:t>
      </w:r>
      <w:r>
        <w:rPr/>
        <w:t>the</w:t>
      </w:r>
      <w:r>
        <w:rPr>
          <w:spacing w:val="-4"/>
        </w:rPr>
        <w:t> </w:t>
      </w:r>
      <w:r>
        <w:rPr/>
        <w:t>day,</w:t>
      </w:r>
      <w:r>
        <w:rPr>
          <w:spacing w:val="-3"/>
        </w:rPr>
        <w:t> </w:t>
      </w:r>
      <w:r>
        <w:rPr/>
        <w:t>between</w:t>
      </w:r>
      <w:r>
        <w:rPr>
          <w:spacing w:val="-4"/>
        </w:rPr>
        <w:t> </w:t>
      </w:r>
      <w:r>
        <w:rPr/>
        <w:t>10am</w:t>
      </w:r>
      <w:r>
        <w:rPr>
          <w:spacing w:val="-5"/>
        </w:rPr>
        <w:t> </w:t>
      </w:r>
      <w:r>
        <w:rPr/>
        <w:t>and</w:t>
      </w:r>
      <w:r>
        <w:rPr>
          <w:spacing w:val="-4"/>
        </w:rPr>
        <w:t> </w:t>
      </w:r>
      <w:r>
        <w:rPr/>
        <w:t>3pm, schools play a major role in both minimising a student’s UVR exposure and providing an environment where policies and procedures can positively influence student behaviour.</w:t>
      </w:r>
    </w:p>
    <w:p>
      <w:pPr>
        <w:pStyle w:val="BodyText"/>
        <w:spacing w:before="8"/>
        <w:rPr>
          <w:sz w:val="28"/>
        </w:rPr>
      </w:pPr>
    </w:p>
    <w:p>
      <w:pPr>
        <w:pStyle w:val="BodyText"/>
        <w:spacing w:line="244" w:lineRule="auto"/>
        <w:ind w:left="140"/>
      </w:pPr>
      <w:r>
        <w:rPr/>
        <w:t>Skin</w:t>
      </w:r>
      <w:r>
        <w:rPr>
          <w:spacing w:val="-3"/>
        </w:rPr>
        <w:t> </w:t>
      </w:r>
      <w:r>
        <w:rPr/>
        <w:t>damage,</w:t>
      </w:r>
      <w:r>
        <w:rPr>
          <w:spacing w:val="-2"/>
        </w:rPr>
        <w:t> </w:t>
      </w:r>
      <w:r>
        <w:rPr/>
        <w:t>including</w:t>
      </w:r>
      <w:r>
        <w:rPr>
          <w:spacing w:val="-2"/>
        </w:rPr>
        <w:t> </w:t>
      </w:r>
      <w:r>
        <w:rPr/>
        <w:t>skin</w:t>
      </w:r>
      <w:r>
        <w:rPr>
          <w:spacing w:val="-3"/>
        </w:rPr>
        <w:t> </w:t>
      </w:r>
      <w:r>
        <w:rPr/>
        <w:t>cancer,</w:t>
      </w:r>
      <w:r>
        <w:rPr>
          <w:spacing w:val="-2"/>
        </w:rPr>
        <w:t> </w:t>
      </w:r>
      <w:r>
        <w:rPr/>
        <w:t>is</w:t>
      </w:r>
      <w:r>
        <w:rPr>
          <w:spacing w:val="-4"/>
        </w:rPr>
        <w:t> </w:t>
      </w:r>
      <w:r>
        <w:rPr/>
        <w:t>the</w:t>
      </w:r>
      <w:r>
        <w:rPr>
          <w:spacing w:val="-3"/>
        </w:rPr>
        <w:t> </w:t>
      </w:r>
      <w:r>
        <w:rPr/>
        <w:t>result</w:t>
      </w:r>
      <w:r>
        <w:rPr>
          <w:spacing w:val="-2"/>
        </w:rPr>
        <w:t> </w:t>
      </w:r>
      <w:r>
        <w:rPr/>
        <w:t>of</w:t>
      </w:r>
      <w:r>
        <w:rPr>
          <w:spacing w:val="-5"/>
        </w:rPr>
        <w:t> </w:t>
      </w:r>
      <w:r>
        <w:rPr/>
        <w:t>cumulative</w:t>
      </w:r>
      <w:r>
        <w:rPr>
          <w:spacing w:val="-3"/>
        </w:rPr>
        <w:t> </w:t>
      </w:r>
      <w:r>
        <w:rPr/>
        <w:t>exposure</w:t>
      </w:r>
      <w:r>
        <w:rPr>
          <w:spacing w:val="-2"/>
        </w:rPr>
        <w:t> </w:t>
      </w:r>
      <w:r>
        <w:rPr/>
        <w:t>to</w:t>
      </w:r>
      <w:r>
        <w:rPr>
          <w:spacing w:val="-4"/>
        </w:rPr>
        <w:t> </w:t>
      </w:r>
      <w:r>
        <w:rPr/>
        <w:t>the</w:t>
      </w:r>
      <w:r>
        <w:rPr>
          <w:spacing w:val="-3"/>
        </w:rPr>
        <w:t> </w:t>
      </w:r>
      <w:r>
        <w:rPr/>
        <w:t>sun.</w:t>
      </w:r>
      <w:r>
        <w:rPr>
          <w:spacing w:val="-3"/>
        </w:rPr>
        <w:t> </w:t>
      </w:r>
      <w:r>
        <w:rPr/>
        <w:t>Research</w:t>
      </w:r>
      <w:r>
        <w:rPr>
          <w:spacing w:val="-3"/>
        </w:rPr>
        <w:t> </w:t>
      </w:r>
      <w:r>
        <w:rPr/>
        <w:t>shows severe sunburn contributes to skin cancer and other forms of skin damage such as sunspots, blemishes and premature ageing. Most skin damage and skin cancer is therefore preventable.</w:t>
      </w:r>
    </w:p>
    <w:p>
      <w:pPr>
        <w:pStyle w:val="BodyText"/>
        <w:spacing w:line="244" w:lineRule="auto" w:before="1"/>
        <w:ind w:left="140" w:right="89"/>
      </w:pPr>
      <w:r>
        <w:rPr/>
        <w:t>Ultraviolet</w:t>
      </w:r>
      <w:r>
        <w:rPr>
          <w:spacing w:val="-3"/>
        </w:rPr>
        <w:t> </w:t>
      </w:r>
      <w:r>
        <w:rPr/>
        <w:t>radiation</w:t>
      </w:r>
      <w:r>
        <w:rPr>
          <w:spacing w:val="-3"/>
        </w:rPr>
        <w:t> </w:t>
      </w:r>
      <w:r>
        <w:rPr/>
        <w:t>(UVR)</w:t>
      </w:r>
      <w:r>
        <w:rPr>
          <w:spacing w:val="-4"/>
        </w:rPr>
        <w:t> </w:t>
      </w:r>
      <w:r>
        <w:rPr/>
        <w:t>levels</w:t>
      </w:r>
      <w:r>
        <w:rPr>
          <w:spacing w:val="-4"/>
        </w:rPr>
        <w:t> </w:t>
      </w:r>
      <w:r>
        <w:rPr/>
        <w:t>are</w:t>
      </w:r>
      <w:r>
        <w:rPr>
          <w:spacing w:val="-3"/>
        </w:rPr>
        <w:t> </w:t>
      </w:r>
      <w:r>
        <w:rPr/>
        <w:t>highest</w:t>
      </w:r>
      <w:r>
        <w:rPr>
          <w:spacing w:val="-2"/>
        </w:rPr>
        <w:t> </w:t>
      </w:r>
      <w:r>
        <w:rPr/>
        <w:t>during</w:t>
      </w:r>
      <w:r>
        <w:rPr>
          <w:spacing w:val="-2"/>
        </w:rPr>
        <w:t> </w:t>
      </w:r>
      <w:r>
        <w:rPr/>
        <w:t>the</w:t>
      </w:r>
      <w:r>
        <w:rPr>
          <w:spacing w:val="-3"/>
        </w:rPr>
        <w:t> </w:t>
      </w:r>
      <w:r>
        <w:rPr/>
        <w:t>hours</w:t>
      </w:r>
      <w:r>
        <w:rPr>
          <w:spacing w:val="-4"/>
        </w:rPr>
        <w:t> </w:t>
      </w:r>
      <w:r>
        <w:rPr/>
        <w:t>children</w:t>
      </w:r>
      <w:r>
        <w:rPr>
          <w:spacing w:val="-3"/>
        </w:rPr>
        <w:t> </w:t>
      </w:r>
      <w:r>
        <w:rPr/>
        <w:t>are</w:t>
      </w:r>
      <w:r>
        <w:rPr>
          <w:spacing w:val="-3"/>
        </w:rPr>
        <w:t> </w:t>
      </w:r>
      <w:r>
        <w:rPr/>
        <w:t>at</w:t>
      </w:r>
      <w:r>
        <w:rPr>
          <w:spacing w:val="-3"/>
        </w:rPr>
        <w:t> </w:t>
      </w:r>
      <w:r>
        <w:rPr/>
        <w:t>school.</w:t>
      </w:r>
      <w:r>
        <w:rPr>
          <w:spacing w:val="-3"/>
        </w:rPr>
        <w:t> </w:t>
      </w:r>
      <w:r>
        <w:rPr/>
        <w:t>As</w:t>
      </w:r>
      <w:r>
        <w:rPr>
          <w:spacing w:val="-4"/>
        </w:rPr>
        <w:t> </w:t>
      </w:r>
      <w:r>
        <w:rPr/>
        <w:t>children</w:t>
      </w:r>
      <w:r>
        <w:rPr>
          <w:spacing w:val="-3"/>
        </w:rPr>
        <w:t> </w:t>
      </w:r>
      <w:r>
        <w:rPr/>
        <w:t>will spend a portion of their day outdoors, we are committed to protecting them from the harmful effects of the sun. With this in mind Good Counsel Primary School realises the need to protect</w:t>
      </w:r>
    </w:p>
    <w:p>
      <w:pPr>
        <w:pStyle w:val="BodyText"/>
        <w:spacing w:line="244" w:lineRule="auto" w:before="1"/>
        <w:ind w:left="140"/>
      </w:pPr>
      <w:r>
        <w:rPr/>
        <w:t>children’s</w:t>
      </w:r>
      <w:r>
        <w:rPr>
          <w:spacing w:val="-4"/>
        </w:rPr>
        <w:t> </w:t>
      </w:r>
      <w:r>
        <w:rPr/>
        <w:t>skin</w:t>
      </w:r>
      <w:r>
        <w:rPr>
          <w:spacing w:val="-3"/>
        </w:rPr>
        <w:t> </w:t>
      </w:r>
      <w:r>
        <w:rPr/>
        <w:t>and</w:t>
      </w:r>
      <w:r>
        <w:rPr>
          <w:spacing w:val="-3"/>
        </w:rPr>
        <w:t> </w:t>
      </w:r>
      <w:r>
        <w:rPr/>
        <w:t>educate</w:t>
      </w:r>
      <w:r>
        <w:rPr>
          <w:spacing w:val="-2"/>
        </w:rPr>
        <w:t> </w:t>
      </w:r>
      <w:r>
        <w:rPr/>
        <w:t>them</w:t>
      </w:r>
      <w:r>
        <w:rPr>
          <w:spacing w:val="-5"/>
        </w:rPr>
        <w:t> </w:t>
      </w:r>
      <w:r>
        <w:rPr/>
        <w:t>about</w:t>
      </w:r>
      <w:r>
        <w:rPr>
          <w:spacing w:val="-2"/>
        </w:rPr>
        <w:t> </w:t>
      </w:r>
      <w:r>
        <w:rPr/>
        <w:t>SunSmart behaviour,</w:t>
      </w:r>
      <w:r>
        <w:rPr>
          <w:spacing w:val="-2"/>
        </w:rPr>
        <w:t> </w:t>
      </w:r>
      <w:r>
        <w:rPr/>
        <w:t>thus reducing</w:t>
      </w:r>
      <w:r>
        <w:rPr>
          <w:spacing w:val="-3"/>
        </w:rPr>
        <w:t> </w:t>
      </w:r>
      <w:r>
        <w:rPr/>
        <w:t>the</w:t>
      </w:r>
      <w:r>
        <w:rPr>
          <w:spacing w:val="-1"/>
        </w:rPr>
        <w:t> </w:t>
      </w:r>
      <w:r>
        <w:rPr/>
        <w:t>risk</w:t>
      </w:r>
      <w:r>
        <w:rPr>
          <w:spacing w:val="-1"/>
        </w:rPr>
        <w:t> </w:t>
      </w:r>
      <w:r>
        <w:rPr/>
        <w:t>of</w:t>
      </w:r>
      <w:r>
        <w:rPr>
          <w:spacing w:val="-7"/>
        </w:rPr>
        <w:t> </w:t>
      </w:r>
      <w:r>
        <w:rPr/>
        <w:t>skin</w:t>
      </w:r>
      <w:r>
        <w:rPr>
          <w:spacing w:val="-5"/>
        </w:rPr>
        <w:t> </w:t>
      </w:r>
      <w:r>
        <w:rPr/>
        <w:t>damage from exposure to the sun.</w:t>
      </w:r>
    </w:p>
    <w:p>
      <w:pPr>
        <w:pStyle w:val="Heading1"/>
      </w:pPr>
      <w:bookmarkStart w:name="Aims" w:id="3"/>
      <w:bookmarkEnd w:id="3"/>
      <w:r>
        <w:rPr>
          <w:b w:val="0"/>
        </w:rPr>
      </w:r>
      <w:r>
        <w:rPr>
          <w:color w:val="055BAA"/>
          <w:spacing w:val="-4"/>
        </w:rPr>
        <w:t>Aims</w:t>
      </w:r>
    </w:p>
    <w:p>
      <w:pPr>
        <w:pStyle w:val="BodyText"/>
        <w:spacing w:before="47"/>
        <w:ind w:left="140"/>
      </w:pPr>
      <w:r>
        <w:rPr/>
        <w:t>The</w:t>
      </w:r>
      <w:r>
        <w:rPr>
          <w:spacing w:val="-6"/>
        </w:rPr>
        <w:t> </w:t>
      </w:r>
      <w:r>
        <w:rPr/>
        <w:t>policy</w:t>
      </w:r>
      <w:r>
        <w:rPr>
          <w:spacing w:val="-3"/>
        </w:rPr>
        <w:t> </w:t>
      </w:r>
      <w:r>
        <w:rPr/>
        <w:t>aims</w:t>
      </w:r>
      <w:r>
        <w:rPr>
          <w:spacing w:val="-2"/>
        </w:rPr>
        <w:t> </w:t>
      </w:r>
      <w:r>
        <w:rPr>
          <w:spacing w:val="-5"/>
        </w:rPr>
        <w:t>to:</w:t>
      </w:r>
    </w:p>
    <w:p>
      <w:pPr>
        <w:pStyle w:val="ListParagraph"/>
        <w:numPr>
          <w:ilvl w:val="0"/>
          <w:numId w:val="1"/>
        </w:numPr>
        <w:tabs>
          <w:tab w:pos="855" w:val="left" w:leader="none"/>
          <w:tab w:pos="856" w:val="left" w:leader="none"/>
        </w:tabs>
        <w:spacing w:line="240" w:lineRule="auto" w:before="40" w:after="0"/>
        <w:ind w:left="856" w:right="143" w:hanging="360"/>
        <w:jc w:val="left"/>
        <w:rPr>
          <w:sz w:val="22"/>
        </w:rPr>
      </w:pPr>
      <w:r>
        <w:rPr>
          <w:sz w:val="22"/>
        </w:rPr>
        <w:t>Provide</w:t>
      </w:r>
      <w:r>
        <w:rPr>
          <w:spacing w:val="-4"/>
          <w:sz w:val="22"/>
        </w:rPr>
        <w:t> </w:t>
      </w:r>
      <w:r>
        <w:rPr>
          <w:sz w:val="22"/>
        </w:rPr>
        <w:t>ongoing</w:t>
      </w:r>
      <w:r>
        <w:rPr>
          <w:spacing w:val="-4"/>
          <w:sz w:val="22"/>
        </w:rPr>
        <w:t> </w:t>
      </w:r>
      <w:r>
        <w:rPr>
          <w:sz w:val="22"/>
        </w:rPr>
        <w:t>education</w:t>
      </w:r>
      <w:r>
        <w:rPr>
          <w:spacing w:val="-5"/>
          <w:sz w:val="22"/>
        </w:rPr>
        <w:t> </w:t>
      </w:r>
      <w:r>
        <w:rPr>
          <w:sz w:val="22"/>
        </w:rPr>
        <w:t>that</w:t>
      </w:r>
      <w:r>
        <w:rPr>
          <w:spacing w:val="-4"/>
          <w:sz w:val="22"/>
        </w:rPr>
        <w:t> </w:t>
      </w:r>
      <w:r>
        <w:rPr>
          <w:sz w:val="22"/>
        </w:rPr>
        <w:t>promotes</w:t>
      </w:r>
      <w:r>
        <w:rPr>
          <w:spacing w:val="-4"/>
          <w:sz w:val="22"/>
        </w:rPr>
        <w:t> </w:t>
      </w:r>
      <w:r>
        <w:rPr>
          <w:sz w:val="22"/>
        </w:rPr>
        <w:t>personal</w:t>
      </w:r>
      <w:r>
        <w:rPr>
          <w:spacing w:val="-4"/>
          <w:sz w:val="22"/>
        </w:rPr>
        <w:t> </w:t>
      </w:r>
      <w:r>
        <w:rPr>
          <w:sz w:val="22"/>
        </w:rPr>
        <w:t>responsibility</w:t>
      </w:r>
      <w:r>
        <w:rPr>
          <w:spacing w:val="-4"/>
          <w:sz w:val="22"/>
        </w:rPr>
        <w:t> </w:t>
      </w:r>
      <w:r>
        <w:rPr>
          <w:sz w:val="22"/>
        </w:rPr>
        <w:t>for</w:t>
      </w:r>
      <w:r>
        <w:rPr>
          <w:spacing w:val="-2"/>
          <w:sz w:val="22"/>
        </w:rPr>
        <w:t> </w:t>
      </w:r>
      <w:r>
        <w:rPr>
          <w:sz w:val="22"/>
        </w:rPr>
        <w:t>skin</w:t>
      </w:r>
      <w:r>
        <w:rPr>
          <w:spacing w:val="-5"/>
          <w:sz w:val="22"/>
        </w:rPr>
        <w:t> </w:t>
      </w:r>
      <w:r>
        <w:rPr>
          <w:sz w:val="22"/>
        </w:rPr>
        <w:t>cancer</w:t>
      </w:r>
      <w:r>
        <w:rPr>
          <w:spacing w:val="-6"/>
          <w:sz w:val="22"/>
        </w:rPr>
        <w:t> </w:t>
      </w:r>
      <w:r>
        <w:rPr>
          <w:sz w:val="22"/>
        </w:rPr>
        <w:t>prevention and early detection;</w:t>
      </w:r>
    </w:p>
    <w:p>
      <w:pPr>
        <w:pStyle w:val="ListParagraph"/>
        <w:numPr>
          <w:ilvl w:val="0"/>
          <w:numId w:val="1"/>
        </w:numPr>
        <w:tabs>
          <w:tab w:pos="855" w:val="left" w:leader="none"/>
          <w:tab w:pos="856" w:val="left" w:leader="none"/>
        </w:tabs>
        <w:spacing w:line="240" w:lineRule="auto" w:before="121" w:after="0"/>
        <w:ind w:left="856" w:right="0" w:hanging="361"/>
        <w:jc w:val="left"/>
        <w:rPr>
          <w:sz w:val="22"/>
        </w:rPr>
      </w:pPr>
      <w:r>
        <w:rPr>
          <w:sz w:val="22"/>
        </w:rPr>
        <w:t>Provide</w:t>
      </w:r>
      <w:r>
        <w:rPr>
          <w:spacing w:val="-3"/>
          <w:sz w:val="22"/>
        </w:rPr>
        <w:t> </w:t>
      </w:r>
      <w:r>
        <w:rPr>
          <w:sz w:val="22"/>
        </w:rPr>
        <w:t>environments</w:t>
      </w:r>
      <w:r>
        <w:rPr>
          <w:spacing w:val="-5"/>
          <w:sz w:val="22"/>
        </w:rPr>
        <w:t> </w:t>
      </w:r>
      <w:r>
        <w:rPr>
          <w:sz w:val="22"/>
        </w:rPr>
        <w:t>that</w:t>
      </w:r>
      <w:r>
        <w:rPr>
          <w:spacing w:val="-2"/>
          <w:sz w:val="22"/>
        </w:rPr>
        <w:t> </w:t>
      </w:r>
      <w:r>
        <w:rPr>
          <w:sz w:val="22"/>
        </w:rPr>
        <w:t>support</w:t>
      </w:r>
      <w:r>
        <w:rPr>
          <w:spacing w:val="-2"/>
          <w:sz w:val="22"/>
        </w:rPr>
        <w:t> </w:t>
      </w:r>
      <w:r>
        <w:rPr>
          <w:sz w:val="22"/>
        </w:rPr>
        <w:t>SunSmart</w:t>
      </w:r>
      <w:r>
        <w:rPr>
          <w:spacing w:val="-3"/>
          <w:sz w:val="22"/>
        </w:rPr>
        <w:t> </w:t>
      </w:r>
      <w:r>
        <w:rPr>
          <w:sz w:val="22"/>
        </w:rPr>
        <w:t>practices;</w:t>
      </w:r>
      <w:r>
        <w:rPr>
          <w:spacing w:val="-2"/>
          <w:sz w:val="22"/>
        </w:rPr>
        <w:t> </w:t>
      </w:r>
      <w:r>
        <w:rPr>
          <w:spacing w:val="-5"/>
          <w:sz w:val="22"/>
        </w:rPr>
        <w:t>and</w:t>
      </w:r>
    </w:p>
    <w:p>
      <w:pPr>
        <w:pStyle w:val="ListParagraph"/>
        <w:numPr>
          <w:ilvl w:val="0"/>
          <w:numId w:val="1"/>
        </w:numPr>
        <w:tabs>
          <w:tab w:pos="855" w:val="left" w:leader="none"/>
          <w:tab w:pos="856" w:val="left" w:leader="none"/>
        </w:tabs>
        <w:spacing w:line="240" w:lineRule="auto" w:before="121" w:after="0"/>
        <w:ind w:left="856" w:right="596" w:hanging="360"/>
        <w:jc w:val="left"/>
        <w:rPr>
          <w:sz w:val="22"/>
        </w:rPr>
      </w:pPr>
      <w:r>
        <w:rPr>
          <w:sz w:val="22"/>
        </w:rPr>
        <w:t>Create</w:t>
      </w:r>
      <w:r>
        <w:rPr>
          <w:spacing w:val="-3"/>
          <w:sz w:val="22"/>
        </w:rPr>
        <w:t> </w:t>
      </w:r>
      <w:r>
        <w:rPr>
          <w:sz w:val="22"/>
        </w:rPr>
        <w:t>an</w:t>
      </w:r>
      <w:r>
        <w:rPr>
          <w:spacing w:val="-4"/>
          <w:sz w:val="22"/>
        </w:rPr>
        <w:t> </w:t>
      </w:r>
      <w:r>
        <w:rPr>
          <w:sz w:val="22"/>
        </w:rPr>
        <w:t>awareness</w:t>
      </w:r>
      <w:r>
        <w:rPr>
          <w:spacing w:val="-5"/>
          <w:sz w:val="22"/>
        </w:rPr>
        <w:t> </w:t>
      </w:r>
      <w:r>
        <w:rPr>
          <w:sz w:val="22"/>
        </w:rPr>
        <w:t>of</w:t>
      </w:r>
      <w:r>
        <w:rPr>
          <w:spacing w:val="-6"/>
          <w:sz w:val="22"/>
        </w:rPr>
        <w:t> </w:t>
      </w:r>
      <w:r>
        <w:rPr>
          <w:sz w:val="22"/>
        </w:rPr>
        <w:t>the</w:t>
      </w:r>
      <w:r>
        <w:rPr>
          <w:spacing w:val="-4"/>
          <w:sz w:val="22"/>
        </w:rPr>
        <w:t> </w:t>
      </w:r>
      <w:r>
        <w:rPr>
          <w:sz w:val="22"/>
        </w:rPr>
        <w:t>need</w:t>
      </w:r>
      <w:r>
        <w:rPr>
          <w:spacing w:val="-4"/>
          <w:sz w:val="22"/>
        </w:rPr>
        <w:t> </w:t>
      </w:r>
      <w:r>
        <w:rPr>
          <w:sz w:val="22"/>
        </w:rPr>
        <w:t>to</w:t>
      </w:r>
      <w:r>
        <w:rPr>
          <w:spacing w:val="-4"/>
          <w:sz w:val="22"/>
        </w:rPr>
        <w:t> </w:t>
      </w:r>
      <w:r>
        <w:rPr>
          <w:sz w:val="22"/>
        </w:rPr>
        <w:t>reschedule</w:t>
      </w:r>
      <w:r>
        <w:rPr>
          <w:spacing w:val="-3"/>
          <w:sz w:val="22"/>
        </w:rPr>
        <w:t> </w:t>
      </w:r>
      <w:r>
        <w:rPr>
          <w:sz w:val="22"/>
        </w:rPr>
        <w:t>outdoor</w:t>
      </w:r>
      <w:r>
        <w:rPr>
          <w:spacing w:val="-1"/>
          <w:sz w:val="22"/>
        </w:rPr>
        <w:t> </w:t>
      </w:r>
      <w:r>
        <w:rPr>
          <w:sz w:val="22"/>
        </w:rPr>
        <w:t>activities</w:t>
      </w:r>
      <w:r>
        <w:rPr>
          <w:spacing w:val="-4"/>
          <w:sz w:val="22"/>
        </w:rPr>
        <w:t> </w:t>
      </w:r>
      <w:r>
        <w:rPr>
          <w:sz w:val="22"/>
        </w:rPr>
        <w:t>to</w:t>
      </w:r>
      <w:r>
        <w:rPr>
          <w:spacing w:val="-4"/>
          <w:sz w:val="22"/>
        </w:rPr>
        <w:t> </w:t>
      </w:r>
      <w:r>
        <w:rPr>
          <w:sz w:val="22"/>
        </w:rPr>
        <w:t>support</w:t>
      </w:r>
      <w:r>
        <w:rPr>
          <w:spacing w:val="-2"/>
          <w:sz w:val="22"/>
        </w:rPr>
        <w:t> </w:t>
      </w:r>
      <w:r>
        <w:rPr>
          <w:sz w:val="22"/>
        </w:rPr>
        <w:t>SunSmart </w:t>
      </w:r>
      <w:r>
        <w:rPr>
          <w:spacing w:val="-2"/>
          <w:sz w:val="22"/>
        </w:rPr>
        <w:t>practices.</w:t>
      </w:r>
    </w:p>
    <w:p>
      <w:pPr>
        <w:pStyle w:val="Heading1"/>
        <w:ind w:left="138"/>
      </w:pPr>
      <w:bookmarkStart w:name="Our Commitment" w:id="4"/>
      <w:bookmarkEnd w:id="4"/>
      <w:r>
        <w:rPr>
          <w:b w:val="0"/>
        </w:rPr>
      </w:r>
      <w:r>
        <w:rPr>
          <w:color w:val="055BAA"/>
        </w:rPr>
        <w:t>Our</w:t>
      </w:r>
      <w:r>
        <w:rPr>
          <w:color w:val="055BAA"/>
          <w:spacing w:val="-4"/>
        </w:rPr>
        <w:t> </w:t>
      </w:r>
      <w:r>
        <w:rPr>
          <w:color w:val="055BAA"/>
          <w:spacing w:val="-2"/>
        </w:rPr>
        <w:t>Commitment</w:t>
      </w:r>
    </w:p>
    <w:p>
      <w:pPr>
        <w:pStyle w:val="BodyText"/>
        <w:spacing w:before="53"/>
        <w:ind w:left="138"/>
      </w:pPr>
      <w:r>
        <w:rPr/>
        <w:t>Good</w:t>
      </w:r>
      <w:r>
        <w:rPr>
          <w:spacing w:val="-3"/>
        </w:rPr>
        <w:t> </w:t>
      </w:r>
      <w:r>
        <w:rPr/>
        <w:t>Counsel</w:t>
      </w:r>
      <w:r>
        <w:rPr>
          <w:spacing w:val="-4"/>
        </w:rPr>
        <w:t> </w:t>
      </w:r>
      <w:r>
        <w:rPr/>
        <w:t>Primary</w:t>
      </w:r>
      <w:r>
        <w:rPr>
          <w:spacing w:val="-3"/>
        </w:rPr>
        <w:t> </w:t>
      </w:r>
      <w:r>
        <w:rPr/>
        <w:t>School</w:t>
      </w:r>
      <w:r>
        <w:rPr>
          <w:spacing w:val="3"/>
        </w:rPr>
        <w:t> </w:t>
      </w:r>
      <w:r>
        <w:rPr>
          <w:spacing w:val="-2"/>
        </w:rPr>
        <w:t>will:</w:t>
      </w:r>
    </w:p>
    <w:p>
      <w:pPr>
        <w:pStyle w:val="ListParagraph"/>
        <w:numPr>
          <w:ilvl w:val="0"/>
          <w:numId w:val="1"/>
        </w:numPr>
        <w:tabs>
          <w:tab w:pos="855" w:val="left" w:leader="none"/>
          <w:tab w:pos="856" w:val="left" w:leader="none"/>
        </w:tabs>
        <w:spacing w:line="240" w:lineRule="auto" w:before="35" w:after="0"/>
        <w:ind w:left="856" w:right="0" w:hanging="361"/>
        <w:jc w:val="left"/>
        <w:rPr>
          <w:sz w:val="22"/>
        </w:rPr>
      </w:pPr>
      <w:r>
        <w:rPr>
          <w:sz w:val="22"/>
        </w:rPr>
        <w:t>Inform</w:t>
      </w:r>
      <w:r>
        <w:rPr>
          <w:spacing w:val="-3"/>
          <w:sz w:val="22"/>
        </w:rPr>
        <w:t> </w:t>
      </w:r>
      <w:r>
        <w:rPr>
          <w:sz w:val="22"/>
        </w:rPr>
        <w:t>parents</w:t>
      </w:r>
      <w:r>
        <w:rPr>
          <w:spacing w:val="-3"/>
          <w:sz w:val="22"/>
        </w:rPr>
        <w:t> </w:t>
      </w:r>
      <w:r>
        <w:rPr>
          <w:sz w:val="22"/>
        </w:rPr>
        <w:t>of</w:t>
      </w:r>
      <w:r>
        <w:rPr>
          <w:spacing w:val="-5"/>
          <w:sz w:val="22"/>
        </w:rPr>
        <w:t> </w:t>
      </w:r>
      <w:r>
        <w:rPr>
          <w:sz w:val="22"/>
        </w:rPr>
        <w:t>the</w:t>
      </w:r>
      <w:r>
        <w:rPr>
          <w:spacing w:val="-5"/>
          <w:sz w:val="22"/>
        </w:rPr>
        <w:t> </w:t>
      </w:r>
      <w:r>
        <w:rPr>
          <w:sz w:val="22"/>
        </w:rPr>
        <w:t>SunSmart</w:t>
      </w:r>
      <w:r>
        <w:rPr>
          <w:spacing w:val="2"/>
          <w:sz w:val="22"/>
        </w:rPr>
        <w:t> </w:t>
      </w:r>
      <w:r>
        <w:rPr>
          <w:sz w:val="22"/>
        </w:rPr>
        <w:t>policy</w:t>
      </w:r>
      <w:r>
        <w:rPr>
          <w:spacing w:val="-2"/>
          <w:sz w:val="22"/>
        </w:rPr>
        <w:t> </w:t>
      </w:r>
      <w:r>
        <w:rPr>
          <w:sz w:val="22"/>
        </w:rPr>
        <w:t>when</w:t>
      </w:r>
      <w:r>
        <w:rPr>
          <w:spacing w:val="-1"/>
          <w:sz w:val="22"/>
        </w:rPr>
        <w:t> </w:t>
      </w:r>
      <w:r>
        <w:rPr>
          <w:sz w:val="22"/>
        </w:rPr>
        <w:t>they</w:t>
      </w:r>
      <w:r>
        <w:rPr>
          <w:spacing w:val="-1"/>
          <w:sz w:val="22"/>
        </w:rPr>
        <w:t> </w:t>
      </w:r>
      <w:r>
        <w:rPr>
          <w:sz w:val="22"/>
        </w:rPr>
        <w:t>enrol</w:t>
      </w:r>
      <w:r>
        <w:rPr>
          <w:spacing w:val="-1"/>
          <w:sz w:val="22"/>
        </w:rPr>
        <w:t> </w:t>
      </w:r>
      <w:r>
        <w:rPr>
          <w:sz w:val="22"/>
        </w:rPr>
        <w:t>their</w:t>
      </w:r>
      <w:r>
        <w:rPr>
          <w:spacing w:val="-8"/>
          <w:sz w:val="22"/>
        </w:rPr>
        <w:t> </w:t>
      </w:r>
      <w:r>
        <w:rPr>
          <w:spacing w:val="-2"/>
          <w:sz w:val="22"/>
        </w:rPr>
        <w:t>child.</w:t>
      </w:r>
    </w:p>
    <w:p>
      <w:pPr>
        <w:pStyle w:val="ListParagraph"/>
        <w:numPr>
          <w:ilvl w:val="0"/>
          <w:numId w:val="1"/>
        </w:numPr>
        <w:tabs>
          <w:tab w:pos="855" w:val="left" w:leader="none"/>
          <w:tab w:pos="856" w:val="left" w:leader="none"/>
        </w:tabs>
        <w:spacing w:line="240" w:lineRule="auto" w:before="120" w:after="0"/>
        <w:ind w:left="856" w:right="0" w:hanging="361"/>
        <w:jc w:val="left"/>
        <w:rPr>
          <w:sz w:val="22"/>
        </w:rPr>
      </w:pPr>
      <w:r>
        <w:rPr>
          <w:sz w:val="22"/>
        </w:rPr>
        <w:t>Include</w:t>
      </w:r>
      <w:r>
        <w:rPr>
          <w:spacing w:val="-6"/>
          <w:sz w:val="22"/>
        </w:rPr>
        <w:t> </w:t>
      </w:r>
      <w:r>
        <w:rPr>
          <w:sz w:val="22"/>
        </w:rPr>
        <w:t>the</w:t>
      </w:r>
      <w:r>
        <w:rPr>
          <w:spacing w:val="-3"/>
          <w:sz w:val="22"/>
        </w:rPr>
        <w:t> </w:t>
      </w:r>
      <w:r>
        <w:rPr>
          <w:sz w:val="22"/>
        </w:rPr>
        <w:t>SunSmart</w:t>
      </w:r>
      <w:r>
        <w:rPr>
          <w:spacing w:val="-1"/>
          <w:sz w:val="22"/>
        </w:rPr>
        <w:t> </w:t>
      </w:r>
      <w:r>
        <w:rPr>
          <w:sz w:val="22"/>
        </w:rPr>
        <w:t>policy</w:t>
      </w:r>
      <w:r>
        <w:rPr>
          <w:spacing w:val="-3"/>
          <w:sz w:val="22"/>
        </w:rPr>
        <w:t> </w:t>
      </w:r>
      <w:r>
        <w:rPr>
          <w:sz w:val="22"/>
        </w:rPr>
        <w:t>statement</w:t>
      </w:r>
      <w:r>
        <w:rPr>
          <w:spacing w:val="-2"/>
          <w:sz w:val="22"/>
        </w:rPr>
        <w:t> </w:t>
      </w:r>
      <w:r>
        <w:rPr>
          <w:sz w:val="22"/>
        </w:rPr>
        <w:t>in</w:t>
      </w:r>
      <w:r>
        <w:rPr>
          <w:spacing w:val="-5"/>
          <w:sz w:val="22"/>
        </w:rPr>
        <w:t> </w:t>
      </w:r>
      <w:r>
        <w:rPr>
          <w:sz w:val="22"/>
        </w:rPr>
        <w:t>the</w:t>
      </w:r>
      <w:r>
        <w:rPr>
          <w:spacing w:val="-4"/>
          <w:sz w:val="22"/>
        </w:rPr>
        <w:t> </w:t>
      </w:r>
      <w:r>
        <w:rPr>
          <w:sz w:val="22"/>
        </w:rPr>
        <w:t>school</w:t>
      </w:r>
      <w:r>
        <w:rPr>
          <w:spacing w:val="1"/>
          <w:sz w:val="22"/>
        </w:rPr>
        <w:t> </w:t>
      </w:r>
      <w:r>
        <w:rPr>
          <w:spacing w:val="-2"/>
          <w:sz w:val="22"/>
        </w:rPr>
        <w:t>prospectus.</w:t>
      </w:r>
    </w:p>
    <w:p>
      <w:pPr>
        <w:pStyle w:val="ListParagraph"/>
        <w:numPr>
          <w:ilvl w:val="0"/>
          <w:numId w:val="1"/>
        </w:numPr>
        <w:tabs>
          <w:tab w:pos="855" w:val="left" w:leader="none"/>
          <w:tab w:pos="856" w:val="left" w:leader="none"/>
        </w:tabs>
        <w:spacing w:line="240" w:lineRule="auto" w:before="119" w:after="0"/>
        <w:ind w:left="855" w:right="389" w:hanging="360"/>
        <w:jc w:val="left"/>
        <w:rPr>
          <w:sz w:val="22"/>
        </w:rPr>
      </w:pPr>
      <w:r>
        <w:rPr>
          <w:sz w:val="22"/>
        </w:rPr>
        <w:t>Increase</w:t>
      </w:r>
      <w:r>
        <w:rPr>
          <w:spacing w:val="-3"/>
          <w:sz w:val="22"/>
        </w:rPr>
        <w:t> </w:t>
      </w:r>
      <w:r>
        <w:rPr>
          <w:sz w:val="22"/>
        </w:rPr>
        <w:t>the</w:t>
      </w:r>
      <w:r>
        <w:rPr>
          <w:spacing w:val="-3"/>
          <w:sz w:val="22"/>
        </w:rPr>
        <w:t> </w:t>
      </w:r>
      <w:r>
        <w:rPr>
          <w:sz w:val="22"/>
        </w:rPr>
        <w:t>amount</w:t>
      </w:r>
      <w:r>
        <w:rPr>
          <w:spacing w:val="-2"/>
          <w:sz w:val="22"/>
        </w:rPr>
        <w:t> </w:t>
      </w:r>
      <w:r>
        <w:rPr>
          <w:sz w:val="22"/>
        </w:rPr>
        <w:t>of</w:t>
      </w:r>
      <w:r>
        <w:rPr>
          <w:spacing w:val="-6"/>
          <w:sz w:val="22"/>
        </w:rPr>
        <w:t> </w:t>
      </w:r>
      <w:r>
        <w:rPr>
          <w:sz w:val="22"/>
        </w:rPr>
        <w:t>shade</w:t>
      </w:r>
      <w:r>
        <w:rPr>
          <w:spacing w:val="-6"/>
          <w:sz w:val="22"/>
        </w:rPr>
        <w:t> </w:t>
      </w:r>
      <w:r>
        <w:rPr>
          <w:sz w:val="22"/>
        </w:rPr>
        <w:t>in</w:t>
      </w:r>
      <w:r>
        <w:rPr>
          <w:spacing w:val="-2"/>
          <w:sz w:val="22"/>
        </w:rPr>
        <w:t> </w:t>
      </w:r>
      <w:r>
        <w:rPr>
          <w:sz w:val="22"/>
        </w:rPr>
        <w:t>the</w:t>
      </w:r>
      <w:r>
        <w:rPr>
          <w:spacing w:val="-4"/>
          <w:sz w:val="22"/>
        </w:rPr>
        <w:t> </w:t>
      </w:r>
      <w:r>
        <w:rPr>
          <w:sz w:val="22"/>
        </w:rPr>
        <w:t>school</w:t>
      </w:r>
      <w:r>
        <w:rPr>
          <w:spacing w:val="-4"/>
          <w:sz w:val="22"/>
        </w:rPr>
        <w:t> </w:t>
      </w:r>
      <w:r>
        <w:rPr>
          <w:sz w:val="22"/>
        </w:rPr>
        <w:t>grounds, where</w:t>
      </w:r>
      <w:r>
        <w:rPr>
          <w:spacing w:val="-3"/>
          <w:sz w:val="22"/>
        </w:rPr>
        <w:t> </w:t>
      </w:r>
      <w:r>
        <w:rPr>
          <w:sz w:val="22"/>
        </w:rPr>
        <w:t>possible,</w:t>
      </w:r>
      <w:r>
        <w:rPr>
          <w:spacing w:val="-4"/>
          <w:sz w:val="22"/>
        </w:rPr>
        <w:t> </w:t>
      </w:r>
      <w:r>
        <w:rPr>
          <w:sz w:val="22"/>
        </w:rPr>
        <w:t>by</w:t>
      </w:r>
      <w:r>
        <w:rPr>
          <w:spacing w:val="-4"/>
          <w:sz w:val="22"/>
        </w:rPr>
        <w:t> </w:t>
      </w:r>
      <w:r>
        <w:rPr>
          <w:sz w:val="22"/>
        </w:rPr>
        <w:t>building shelters and planting trees.</w:t>
      </w:r>
    </w:p>
    <w:p>
      <w:pPr>
        <w:pStyle w:val="ListParagraph"/>
        <w:numPr>
          <w:ilvl w:val="0"/>
          <w:numId w:val="1"/>
        </w:numPr>
        <w:tabs>
          <w:tab w:pos="855" w:val="left" w:leader="none"/>
          <w:tab w:pos="856" w:val="left" w:leader="none"/>
        </w:tabs>
        <w:spacing w:line="240" w:lineRule="auto" w:before="122" w:after="0"/>
        <w:ind w:left="855" w:right="310" w:hanging="360"/>
        <w:jc w:val="left"/>
        <w:rPr>
          <w:sz w:val="22"/>
        </w:rPr>
      </w:pPr>
      <w:r>
        <w:rPr>
          <w:sz w:val="22"/>
        </w:rPr>
        <w:t>Encourage</w:t>
      </w:r>
      <w:r>
        <w:rPr>
          <w:spacing w:val="-2"/>
          <w:sz w:val="22"/>
        </w:rPr>
        <w:t> </w:t>
      </w:r>
      <w:r>
        <w:rPr>
          <w:sz w:val="22"/>
        </w:rPr>
        <w:t>all</w:t>
      </w:r>
      <w:r>
        <w:rPr>
          <w:spacing w:val="-3"/>
          <w:sz w:val="22"/>
        </w:rPr>
        <w:t> </w:t>
      </w:r>
      <w:r>
        <w:rPr>
          <w:sz w:val="22"/>
        </w:rPr>
        <w:t>teachers</w:t>
      </w:r>
      <w:r>
        <w:rPr>
          <w:spacing w:val="-3"/>
          <w:sz w:val="22"/>
        </w:rPr>
        <w:t> </w:t>
      </w:r>
      <w:r>
        <w:rPr>
          <w:sz w:val="22"/>
        </w:rPr>
        <w:t>and</w:t>
      </w:r>
      <w:r>
        <w:rPr>
          <w:spacing w:val="-3"/>
          <w:sz w:val="22"/>
        </w:rPr>
        <w:t> </w:t>
      </w:r>
      <w:r>
        <w:rPr>
          <w:sz w:val="22"/>
        </w:rPr>
        <w:t>staff</w:t>
      </w:r>
      <w:r>
        <w:rPr>
          <w:spacing w:val="-5"/>
          <w:sz w:val="22"/>
        </w:rPr>
        <w:t> </w:t>
      </w:r>
      <w:r>
        <w:rPr>
          <w:sz w:val="22"/>
        </w:rPr>
        <w:t>to</w:t>
      </w:r>
      <w:r>
        <w:rPr>
          <w:spacing w:val="-3"/>
          <w:sz w:val="22"/>
        </w:rPr>
        <w:t> </w:t>
      </w:r>
      <w:r>
        <w:rPr>
          <w:sz w:val="22"/>
        </w:rPr>
        <w:t>act as</w:t>
      </w:r>
      <w:r>
        <w:rPr>
          <w:spacing w:val="-4"/>
          <w:sz w:val="22"/>
        </w:rPr>
        <w:t> </w:t>
      </w:r>
      <w:r>
        <w:rPr>
          <w:sz w:val="22"/>
        </w:rPr>
        <w:t>positive</w:t>
      </w:r>
      <w:r>
        <w:rPr>
          <w:spacing w:val="-1"/>
          <w:sz w:val="22"/>
        </w:rPr>
        <w:t> </w:t>
      </w:r>
      <w:r>
        <w:rPr>
          <w:sz w:val="22"/>
        </w:rPr>
        <w:t>role</w:t>
      </w:r>
      <w:r>
        <w:rPr>
          <w:spacing w:val="-2"/>
          <w:sz w:val="22"/>
        </w:rPr>
        <w:t> </w:t>
      </w:r>
      <w:r>
        <w:rPr>
          <w:sz w:val="22"/>
        </w:rPr>
        <w:t>models</w:t>
      </w:r>
      <w:r>
        <w:rPr>
          <w:spacing w:val="-5"/>
          <w:sz w:val="22"/>
        </w:rPr>
        <w:t> </w:t>
      </w:r>
      <w:r>
        <w:rPr>
          <w:sz w:val="22"/>
        </w:rPr>
        <w:t>for</w:t>
      </w:r>
      <w:r>
        <w:rPr>
          <w:spacing w:val="-4"/>
          <w:sz w:val="22"/>
        </w:rPr>
        <w:t> </w:t>
      </w:r>
      <w:r>
        <w:rPr>
          <w:sz w:val="22"/>
        </w:rPr>
        <w:t>children</w:t>
      </w:r>
      <w:r>
        <w:rPr>
          <w:spacing w:val="-4"/>
          <w:sz w:val="22"/>
        </w:rPr>
        <w:t> </w:t>
      </w:r>
      <w:r>
        <w:rPr>
          <w:sz w:val="22"/>
        </w:rPr>
        <w:t>in</w:t>
      </w:r>
      <w:r>
        <w:rPr>
          <w:spacing w:val="-2"/>
          <w:sz w:val="22"/>
        </w:rPr>
        <w:t> </w:t>
      </w:r>
      <w:r>
        <w:rPr>
          <w:sz w:val="22"/>
        </w:rPr>
        <w:t>all</w:t>
      </w:r>
      <w:r>
        <w:rPr>
          <w:spacing w:val="-3"/>
          <w:sz w:val="22"/>
        </w:rPr>
        <w:t> </w:t>
      </w:r>
      <w:r>
        <w:rPr>
          <w:sz w:val="22"/>
        </w:rPr>
        <w:t>aspects</w:t>
      </w:r>
      <w:r>
        <w:rPr>
          <w:spacing w:val="-3"/>
          <w:sz w:val="22"/>
        </w:rPr>
        <w:t> </w:t>
      </w:r>
      <w:r>
        <w:rPr>
          <w:sz w:val="22"/>
        </w:rPr>
        <w:t>of SunSmart behaviour.</w:t>
      </w:r>
    </w:p>
    <w:p>
      <w:pPr>
        <w:pStyle w:val="ListParagraph"/>
        <w:numPr>
          <w:ilvl w:val="0"/>
          <w:numId w:val="1"/>
        </w:numPr>
        <w:tabs>
          <w:tab w:pos="855" w:val="left" w:leader="none"/>
          <w:tab w:pos="856" w:val="left" w:leader="none"/>
        </w:tabs>
        <w:spacing w:line="240" w:lineRule="auto" w:before="121" w:after="0"/>
        <w:ind w:left="855" w:right="210" w:hanging="360"/>
        <w:jc w:val="left"/>
        <w:rPr>
          <w:sz w:val="22"/>
        </w:rPr>
      </w:pPr>
      <w:r>
        <w:rPr>
          <w:sz w:val="22"/>
        </w:rPr>
        <w:t>Seek</w:t>
      </w:r>
      <w:r>
        <w:rPr>
          <w:spacing w:val="-4"/>
          <w:sz w:val="22"/>
        </w:rPr>
        <w:t> </w:t>
      </w:r>
      <w:r>
        <w:rPr>
          <w:sz w:val="22"/>
        </w:rPr>
        <w:t>ongoing</w:t>
      </w:r>
      <w:r>
        <w:rPr>
          <w:spacing w:val="-1"/>
          <w:sz w:val="22"/>
        </w:rPr>
        <w:t> </w:t>
      </w:r>
      <w:r>
        <w:rPr>
          <w:sz w:val="22"/>
        </w:rPr>
        <w:t>support</w:t>
      </w:r>
      <w:r>
        <w:rPr>
          <w:spacing w:val="-2"/>
          <w:sz w:val="22"/>
        </w:rPr>
        <w:t> </w:t>
      </w:r>
      <w:r>
        <w:rPr>
          <w:sz w:val="22"/>
        </w:rPr>
        <w:t>from</w:t>
      </w:r>
      <w:r>
        <w:rPr>
          <w:spacing w:val="-4"/>
          <w:sz w:val="22"/>
        </w:rPr>
        <w:t> </w:t>
      </w:r>
      <w:r>
        <w:rPr>
          <w:sz w:val="22"/>
        </w:rPr>
        <w:t>parents</w:t>
      </w:r>
      <w:r>
        <w:rPr>
          <w:spacing w:val="-4"/>
          <w:sz w:val="22"/>
        </w:rPr>
        <w:t> </w:t>
      </w:r>
      <w:r>
        <w:rPr>
          <w:sz w:val="22"/>
        </w:rPr>
        <w:t>and</w:t>
      </w:r>
      <w:r>
        <w:rPr>
          <w:spacing w:val="-4"/>
          <w:sz w:val="22"/>
        </w:rPr>
        <w:t> </w:t>
      </w:r>
      <w:r>
        <w:rPr>
          <w:sz w:val="22"/>
        </w:rPr>
        <w:t>the</w:t>
      </w:r>
      <w:r>
        <w:rPr>
          <w:spacing w:val="-5"/>
          <w:sz w:val="22"/>
        </w:rPr>
        <w:t> </w:t>
      </w:r>
      <w:r>
        <w:rPr>
          <w:sz w:val="22"/>
        </w:rPr>
        <w:t>school</w:t>
      </w:r>
      <w:r>
        <w:rPr>
          <w:spacing w:val="-5"/>
          <w:sz w:val="22"/>
        </w:rPr>
        <w:t> </w:t>
      </w:r>
      <w:r>
        <w:rPr>
          <w:sz w:val="22"/>
        </w:rPr>
        <w:t>community</w:t>
      </w:r>
      <w:r>
        <w:rPr>
          <w:spacing w:val="-5"/>
          <w:sz w:val="22"/>
        </w:rPr>
        <w:t> </w:t>
      </w:r>
      <w:r>
        <w:rPr>
          <w:sz w:val="22"/>
        </w:rPr>
        <w:t>for</w:t>
      </w:r>
      <w:r>
        <w:rPr>
          <w:spacing w:val="-2"/>
          <w:sz w:val="22"/>
        </w:rPr>
        <w:t> </w:t>
      </w:r>
      <w:r>
        <w:rPr>
          <w:sz w:val="22"/>
        </w:rPr>
        <w:t>the</w:t>
      </w:r>
      <w:r>
        <w:rPr>
          <w:spacing w:val="-5"/>
          <w:sz w:val="22"/>
        </w:rPr>
        <w:t> </w:t>
      </w:r>
      <w:r>
        <w:rPr>
          <w:sz w:val="22"/>
        </w:rPr>
        <w:t>SunSmart policy</w:t>
      </w:r>
      <w:r>
        <w:rPr>
          <w:spacing w:val="-3"/>
          <w:sz w:val="22"/>
        </w:rPr>
        <w:t> </w:t>
      </w:r>
      <w:r>
        <w:rPr>
          <w:sz w:val="22"/>
        </w:rPr>
        <w:t>and its implementation, through newsletters and parent meetings.</w:t>
      </w:r>
    </w:p>
    <w:p>
      <w:pPr>
        <w:pStyle w:val="ListParagraph"/>
        <w:numPr>
          <w:ilvl w:val="0"/>
          <w:numId w:val="1"/>
        </w:numPr>
        <w:tabs>
          <w:tab w:pos="855" w:val="left" w:leader="none"/>
          <w:tab w:pos="856" w:val="left" w:leader="none"/>
        </w:tabs>
        <w:spacing w:line="242" w:lineRule="auto" w:before="116" w:after="0"/>
        <w:ind w:left="855" w:right="508" w:hanging="360"/>
        <w:jc w:val="left"/>
        <w:rPr>
          <w:sz w:val="22"/>
        </w:rPr>
      </w:pPr>
      <w:r>
        <w:rPr>
          <w:sz w:val="22"/>
        </w:rPr>
        <w:t>Ensure</w:t>
      </w:r>
      <w:r>
        <w:rPr>
          <w:spacing w:val="-2"/>
          <w:sz w:val="22"/>
        </w:rPr>
        <w:t> </w:t>
      </w:r>
      <w:r>
        <w:rPr>
          <w:sz w:val="22"/>
        </w:rPr>
        <w:t>all</w:t>
      </w:r>
      <w:r>
        <w:rPr>
          <w:spacing w:val="-3"/>
          <w:sz w:val="22"/>
        </w:rPr>
        <w:t> </w:t>
      </w:r>
      <w:r>
        <w:rPr>
          <w:sz w:val="22"/>
        </w:rPr>
        <w:t>students</w:t>
      </w:r>
      <w:r>
        <w:rPr>
          <w:spacing w:val="-3"/>
          <w:sz w:val="22"/>
        </w:rPr>
        <w:t> </w:t>
      </w:r>
      <w:r>
        <w:rPr>
          <w:sz w:val="22"/>
        </w:rPr>
        <w:t>and</w:t>
      </w:r>
      <w:r>
        <w:rPr>
          <w:spacing w:val="-3"/>
          <w:sz w:val="22"/>
        </w:rPr>
        <w:t> </w:t>
      </w:r>
      <w:r>
        <w:rPr>
          <w:sz w:val="22"/>
        </w:rPr>
        <w:t>staff</w:t>
      </w:r>
      <w:r>
        <w:rPr>
          <w:spacing w:val="-5"/>
          <w:sz w:val="22"/>
        </w:rPr>
        <w:t> </w:t>
      </w:r>
      <w:r>
        <w:rPr>
          <w:sz w:val="22"/>
        </w:rPr>
        <w:t>wear</w:t>
      </w:r>
      <w:r>
        <w:rPr>
          <w:spacing w:val="-5"/>
          <w:sz w:val="22"/>
        </w:rPr>
        <w:t> </w:t>
      </w:r>
      <w:r>
        <w:rPr>
          <w:sz w:val="22"/>
        </w:rPr>
        <w:t>hats</w:t>
      </w:r>
      <w:r>
        <w:rPr>
          <w:spacing w:val="-3"/>
          <w:sz w:val="22"/>
        </w:rPr>
        <w:t> </w:t>
      </w:r>
      <w:r>
        <w:rPr>
          <w:sz w:val="22"/>
        </w:rPr>
        <w:t>that</w:t>
      </w:r>
      <w:r>
        <w:rPr>
          <w:spacing w:val="-1"/>
          <w:sz w:val="22"/>
        </w:rPr>
        <w:t> </w:t>
      </w:r>
      <w:r>
        <w:rPr>
          <w:sz w:val="22"/>
        </w:rPr>
        <w:t>protect</w:t>
      </w:r>
      <w:r>
        <w:rPr>
          <w:spacing w:val="-2"/>
          <w:sz w:val="22"/>
        </w:rPr>
        <w:t> </w:t>
      </w:r>
      <w:r>
        <w:rPr>
          <w:sz w:val="22"/>
        </w:rPr>
        <w:t>the</w:t>
      </w:r>
      <w:r>
        <w:rPr>
          <w:spacing w:val="-1"/>
          <w:sz w:val="22"/>
        </w:rPr>
        <w:t> </w:t>
      </w:r>
      <w:r>
        <w:rPr>
          <w:sz w:val="22"/>
        </w:rPr>
        <w:t>face,</w:t>
      </w:r>
      <w:r>
        <w:rPr>
          <w:spacing w:val="-2"/>
          <w:sz w:val="22"/>
        </w:rPr>
        <w:t> </w:t>
      </w:r>
      <w:r>
        <w:rPr>
          <w:sz w:val="22"/>
        </w:rPr>
        <w:t>neck</w:t>
      </w:r>
      <w:r>
        <w:rPr>
          <w:spacing w:val="-3"/>
          <w:sz w:val="22"/>
        </w:rPr>
        <w:t> </w:t>
      </w:r>
      <w:r>
        <w:rPr>
          <w:sz w:val="22"/>
        </w:rPr>
        <w:t>and</w:t>
      </w:r>
      <w:r>
        <w:rPr>
          <w:spacing w:val="-3"/>
          <w:sz w:val="22"/>
        </w:rPr>
        <w:t> </w:t>
      </w:r>
      <w:r>
        <w:rPr>
          <w:sz w:val="22"/>
        </w:rPr>
        <w:t>ears</w:t>
      </w:r>
      <w:r>
        <w:rPr>
          <w:spacing w:val="-3"/>
          <w:sz w:val="22"/>
        </w:rPr>
        <w:t> </w:t>
      </w:r>
      <w:r>
        <w:rPr>
          <w:sz w:val="22"/>
        </w:rPr>
        <w:t>and</w:t>
      </w:r>
      <w:r>
        <w:rPr>
          <w:spacing w:val="-3"/>
          <w:sz w:val="22"/>
        </w:rPr>
        <w:t> </w:t>
      </w:r>
      <w:r>
        <w:rPr>
          <w:sz w:val="22"/>
        </w:rPr>
        <w:t>SPF</w:t>
      </w:r>
      <w:r>
        <w:rPr>
          <w:spacing w:val="-3"/>
          <w:sz w:val="22"/>
        </w:rPr>
        <w:t> </w:t>
      </w:r>
      <w:r>
        <w:rPr>
          <w:sz w:val="22"/>
        </w:rPr>
        <w:t>30+ broad-spectrum, water-resistant sunscreen when involved in outdoor activities.</w:t>
      </w:r>
    </w:p>
    <w:p>
      <w:pPr>
        <w:pStyle w:val="ListParagraph"/>
        <w:numPr>
          <w:ilvl w:val="0"/>
          <w:numId w:val="1"/>
        </w:numPr>
        <w:tabs>
          <w:tab w:pos="855" w:val="left" w:leader="none"/>
          <w:tab w:pos="856" w:val="left" w:leader="none"/>
        </w:tabs>
        <w:spacing w:line="240" w:lineRule="auto" w:before="116" w:after="0"/>
        <w:ind w:left="855" w:right="482" w:hanging="360"/>
        <w:jc w:val="left"/>
        <w:rPr>
          <w:sz w:val="22"/>
        </w:rPr>
      </w:pPr>
      <w:r>
        <w:rPr>
          <w:sz w:val="22"/>
        </w:rPr>
        <w:t>Encourage</w:t>
      </w:r>
      <w:r>
        <w:rPr>
          <w:spacing w:val="-3"/>
          <w:sz w:val="22"/>
        </w:rPr>
        <w:t> </w:t>
      </w:r>
      <w:r>
        <w:rPr>
          <w:sz w:val="22"/>
        </w:rPr>
        <w:t>students</w:t>
      </w:r>
      <w:r>
        <w:rPr>
          <w:spacing w:val="-3"/>
          <w:sz w:val="22"/>
        </w:rPr>
        <w:t> </w:t>
      </w:r>
      <w:r>
        <w:rPr>
          <w:sz w:val="22"/>
        </w:rPr>
        <w:t>without</w:t>
      </w:r>
      <w:r>
        <w:rPr>
          <w:spacing w:val="-3"/>
          <w:sz w:val="22"/>
        </w:rPr>
        <w:t> </w:t>
      </w:r>
      <w:r>
        <w:rPr>
          <w:sz w:val="22"/>
        </w:rPr>
        <w:t>adequate</w:t>
      </w:r>
      <w:r>
        <w:rPr>
          <w:spacing w:val="-3"/>
          <w:sz w:val="22"/>
        </w:rPr>
        <w:t> </w:t>
      </w:r>
      <w:r>
        <w:rPr>
          <w:sz w:val="22"/>
        </w:rPr>
        <w:t>sun</w:t>
      </w:r>
      <w:r>
        <w:rPr>
          <w:spacing w:val="-4"/>
          <w:sz w:val="22"/>
        </w:rPr>
        <w:t> </w:t>
      </w:r>
      <w:r>
        <w:rPr>
          <w:sz w:val="22"/>
        </w:rPr>
        <w:t>protection</w:t>
      </w:r>
      <w:r>
        <w:rPr>
          <w:spacing w:val="-5"/>
          <w:sz w:val="22"/>
        </w:rPr>
        <w:t> </w:t>
      </w:r>
      <w:r>
        <w:rPr>
          <w:sz w:val="22"/>
        </w:rPr>
        <w:t>to</w:t>
      </w:r>
      <w:r>
        <w:rPr>
          <w:spacing w:val="-2"/>
          <w:sz w:val="22"/>
        </w:rPr>
        <w:t> </w:t>
      </w:r>
      <w:r>
        <w:rPr>
          <w:sz w:val="22"/>
        </w:rPr>
        <w:t>use</w:t>
      </w:r>
      <w:r>
        <w:rPr>
          <w:spacing w:val="-3"/>
          <w:sz w:val="22"/>
        </w:rPr>
        <w:t> </w:t>
      </w:r>
      <w:r>
        <w:rPr>
          <w:sz w:val="22"/>
        </w:rPr>
        <w:t>shaded</w:t>
      </w:r>
      <w:r>
        <w:rPr>
          <w:spacing w:val="-4"/>
          <w:sz w:val="22"/>
        </w:rPr>
        <w:t> </w:t>
      </w:r>
      <w:r>
        <w:rPr>
          <w:sz w:val="22"/>
        </w:rPr>
        <w:t>or</w:t>
      </w:r>
      <w:r>
        <w:rPr>
          <w:spacing w:val="-5"/>
          <w:sz w:val="22"/>
        </w:rPr>
        <w:t> </w:t>
      </w:r>
      <w:r>
        <w:rPr>
          <w:sz w:val="22"/>
        </w:rPr>
        <w:t>covered</w:t>
      </w:r>
      <w:r>
        <w:rPr>
          <w:spacing w:val="-5"/>
          <w:sz w:val="22"/>
        </w:rPr>
        <w:t> </w:t>
      </w:r>
      <w:r>
        <w:rPr>
          <w:sz w:val="22"/>
        </w:rPr>
        <w:t>areas</w:t>
      </w:r>
      <w:r>
        <w:rPr>
          <w:spacing w:val="-3"/>
          <w:sz w:val="22"/>
        </w:rPr>
        <w:t> </w:t>
      </w:r>
      <w:r>
        <w:rPr>
          <w:sz w:val="22"/>
        </w:rPr>
        <w:t>at recess and lunch times.</w:t>
      </w:r>
    </w:p>
    <w:p>
      <w:pPr>
        <w:pStyle w:val="ListParagraph"/>
        <w:numPr>
          <w:ilvl w:val="0"/>
          <w:numId w:val="1"/>
        </w:numPr>
        <w:tabs>
          <w:tab w:pos="855" w:val="left" w:leader="none"/>
          <w:tab w:pos="856" w:val="left" w:leader="none"/>
        </w:tabs>
        <w:spacing w:line="240" w:lineRule="auto" w:before="121" w:after="0"/>
        <w:ind w:left="855" w:right="358" w:hanging="360"/>
        <w:jc w:val="left"/>
        <w:rPr>
          <w:sz w:val="22"/>
        </w:rPr>
      </w:pPr>
      <w:r>
        <w:rPr>
          <w:sz w:val="22"/>
        </w:rPr>
        <w:t>Ensure</w:t>
      </w:r>
      <w:r>
        <w:rPr>
          <w:spacing w:val="-3"/>
          <w:sz w:val="22"/>
        </w:rPr>
        <w:t> </w:t>
      </w:r>
      <w:r>
        <w:rPr>
          <w:sz w:val="22"/>
        </w:rPr>
        <w:t>the</w:t>
      </w:r>
      <w:r>
        <w:rPr>
          <w:spacing w:val="-2"/>
          <w:sz w:val="22"/>
        </w:rPr>
        <w:t> </w:t>
      </w:r>
      <w:r>
        <w:rPr>
          <w:sz w:val="22"/>
        </w:rPr>
        <w:t>school</w:t>
      </w:r>
      <w:r>
        <w:rPr>
          <w:spacing w:val="-4"/>
          <w:sz w:val="22"/>
        </w:rPr>
        <w:t> </w:t>
      </w:r>
      <w:r>
        <w:rPr>
          <w:sz w:val="22"/>
        </w:rPr>
        <w:t>dress</w:t>
      </w:r>
      <w:r>
        <w:rPr>
          <w:spacing w:val="-3"/>
          <w:sz w:val="22"/>
        </w:rPr>
        <w:t> </w:t>
      </w:r>
      <w:r>
        <w:rPr>
          <w:sz w:val="22"/>
        </w:rPr>
        <w:t>code</w:t>
      </w:r>
      <w:r>
        <w:rPr>
          <w:spacing w:val="-5"/>
          <w:sz w:val="22"/>
        </w:rPr>
        <w:t> </w:t>
      </w:r>
      <w:r>
        <w:rPr>
          <w:sz w:val="22"/>
        </w:rPr>
        <w:t>to</w:t>
      </w:r>
      <w:r>
        <w:rPr>
          <w:spacing w:val="-3"/>
          <w:sz w:val="22"/>
        </w:rPr>
        <w:t> </w:t>
      </w:r>
      <w:r>
        <w:rPr>
          <w:sz w:val="22"/>
        </w:rPr>
        <w:t>conforms</w:t>
      </w:r>
      <w:r>
        <w:rPr>
          <w:spacing w:val="-5"/>
          <w:sz w:val="22"/>
        </w:rPr>
        <w:t> </w:t>
      </w:r>
      <w:r>
        <w:rPr>
          <w:sz w:val="22"/>
        </w:rPr>
        <w:t>with The</w:t>
      </w:r>
      <w:r>
        <w:rPr>
          <w:spacing w:val="-4"/>
          <w:sz w:val="22"/>
        </w:rPr>
        <w:t> </w:t>
      </w:r>
      <w:r>
        <w:rPr>
          <w:sz w:val="22"/>
        </w:rPr>
        <w:t>Cancer</w:t>
      </w:r>
      <w:r>
        <w:rPr>
          <w:spacing w:val="-4"/>
          <w:sz w:val="22"/>
        </w:rPr>
        <w:t> </w:t>
      </w:r>
      <w:r>
        <w:rPr>
          <w:sz w:val="22"/>
        </w:rPr>
        <w:t>Council</w:t>
      </w:r>
      <w:r>
        <w:rPr>
          <w:spacing w:val="-4"/>
          <w:sz w:val="22"/>
        </w:rPr>
        <w:t> </w:t>
      </w:r>
      <w:r>
        <w:rPr>
          <w:sz w:val="22"/>
        </w:rPr>
        <w:t>Queensland</w:t>
      </w:r>
      <w:r>
        <w:rPr>
          <w:spacing w:val="-5"/>
          <w:sz w:val="22"/>
        </w:rPr>
        <w:t> </w:t>
      </w:r>
      <w:r>
        <w:rPr>
          <w:sz w:val="22"/>
        </w:rPr>
        <w:t>SunSmart </w:t>
      </w:r>
      <w:r>
        <w:rPr>
          <w:color w:val="0562C1"/>
          <w:sz w:val="22"/>
          <w:u w:val="single" w:color="0562C1"/>
        </w:rPr>
        <w:t>clothing guidelines</w:t>
      </w:r>
      <w:r>
        <w:rPr>
          <w:sz w:val="22"/>
        </w:rPr>
        <w:t>.</w:t>
      </w:r>
    </w:p>
    <w:p>
      <w:pPr>
        <w:spacing w:after="0" w:line="240" w:lineRule="auto"/>
        <w:jc w:val="left"/>
        <w:rPr>
          <w:sz w:val="22"/>
        </w:rPr>
        <w:sectPr>
          <w:type w:val="continuous"/>
          <w:pgSz w:w="11910" w:h="16840"/>
          <w:pgMar w:top="0" w:bottom="280" w:left="1300" w:right="1420"/>
        </w:sectPr>
      </w:pPr>
    </w:p>
    <w:p>
      <w:pPr>
        <w:pStyle w:val="BodyText"/>
        <w:rPr>
          <w:sz w:val="20"/>
        </w:rPr>
      </w:pPr>
      <w:r>
        <w:rPr/>
        <w:pict>
          <v:group style="position:absolute;margin-left:0pt;margin-top:.002pt;width:595.25pt;height:156.6pt;mso-position-horizontal-relative:page;mso-position-vertical-relative:page;z-index:15729152" id="docshapegroup4" coordorigin="0,0" coordsize="11905,3132">
            <v:shape style="position:absolute;left:0;top:0;width:11905;height:1704" type="#_x0000_t75" id="docshape5" stroked="false">
              <v:imagedata r:id="rId5" o:title=""/>
            </v:shape>
            <v:shape style="position:absolute;left:5095;top:1307;width:1841;height:1825" type="#_x0000_t75" id="docshape6"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ListParagraph"/>
        <w:numPr>
          <w:ilvl w:val="0"/>
          <w:numId w:val="1"/>
        </w:numPr>
        <w:tabs>
          <w:tab w:pos="794" w:val="left" w:leader="none"/>
          <w:tab w:pos="795" w:val="left" w:leader="none"/>
        </w:tabs>
        <w:spacing w:line="240" w:lineRule="auto" w:before="100" w:after="0"/>
        <w:ind w:left="794" w:right="0" w:hanging="361"/>
        <w:jc w:val="left"/>
        <w:rPr>
          <w:sz w:val="22"/>
        </w:rPr>
      </w:pPr>
      <w:r>
        <w:rPr>
          <w:sz w:val="22"/>
        </w:rPr>
        <w:t>Ensure</w:t>
      </w:r>
      <w:r>
        <w:rPr>
          <w:spacing w:val="-3"/>
          <w:sz w:val="22"/>
        </w:rPr>
        <w:t> </w:t>
      </w:r>
      <w:r>
        <w:rPr>
          <w:sz w:val="22"/>
        </w:rPr>
        <w:t>adequate</w:t>
      </w:r>
      <w:r>
        <w:rPr>
          <w:spacing w:val="-4"/>
          <w:sz w:val="22"/>
        </w:rPr>
        <w:t> </w:t>
      </w:r>
      <w:r>
        <w:rPr>
          <w:sz w:val="22"/>
        </w:rPr>
        <w:t>shade</w:t>
      </w:r>
      <w:r>
        <w:rPr>
          <w:spacing w:val="-3"/>
          <w:sz w:val="22"/>
        </w:rPr>
        <w:t> </w:t>
      </w:r>
      <w:r>
        <w:rPr>
          <w:sz w:val="22"/>
        </w:rPr>
        <w:t>is</w:t>
      </w:r>
      <w:r>
        <w:rPr>
          <w:spacing w:val="-4"/>
          <w:sz w:val="22"/>
        </w:rPr>
        <w:t> </w:t>
      </w:r>
      <w:r>
        <w:rPr>
          <w:sz w:val="22"/>
        </w:rPr>
        <w:t>provided</w:t>
      </w:r>
      <w:r>
        <w:rPr>
          <w:spacing w:val="-5"/>
          <w:sz w:val="22"/>
        </w:rPr>
        <w:t> </w:t>
      </w:r>
      <w:r>
        <w:rPr>
          <w:sz w:val="22"/>
        </w:rPr>
        <w:t>at sporting</w:t>
      </w:r>
      <w:r>
        <w:rPr>
          <w:spacing w:val="-3"/>
          <w:sz w:val="22"/>
        </w:rPr>
        <w:t> </w:t>
      </w:r>
      <w:r>
        <w:rPr>
          <w:sz w:val="22"/>
        </w:rPr>
        <w:t>carnivals</w:t>
      </w:r>
      <w:r>
        <w:rPr>
          <w:spacing w:val="-1"/>
          <w:sz w:val="22"/>
        </w:rPr>
        <w:t> </w:t>
      </w:r>
      <w:r>
        <w:rPr>
          <w:sz w:val="22"/>
        </w:rPr>
        <w:t>and</w:t>
      </w:r>
      <w:r>
        <w:rPr>
          <w:spacing w:val="-4"/>
          <w:sz w:val="22"/>
        </w:rPr>
        <w:t> </w:t>
      </w:r>
      <w:r>
        <w:rPr>
          <w:sz w:val="22"/>
        </w:rPr>
        <w:t>other</w:t>
      </w:r>
      <w:r>
        <w:rPr>
          <w:spacing w:val="-4"/>
          <w:sz w:val="22"/>
        </w:rPr>
        <w:t> </w:t>
      </w:r>
      <w:r>
        <w:rPr>
          <w:sz w:val="22"/>
        </w:rPr>
        <w:t>outdoor</w:t>
      </w:r>
      <w:r>
        <w:rPr>
          <w:spacing w:val="-3"/>
          <w:sz w:val="22"/>
        </w:rPr>
        <w:t> </w:t>
      </w:r>
      <w:r>
        <w:rPr>
          <w:spacing w:val="-2"/>
          <w:sz w:val="22"/>
        </w:rPr>
        <w:t>events.</w:t>
      </w:r>
    </w:p>
    <w:p>
      <w:pPr>
        <w:pStyle w:val="ListParagraph"/>
        <w:numPr>
          <w:ilvl w:val="0"/>
          <w:numId w:val="1"/>
        </w:numPr>
        <w:tabs>
          <w:tab w:pos="794" w:val="left" w:leader="none"/>
          <w:tab w:pos="795" w:val="left" w:leader="none"/>
        </w:tabs>
        <w:spacing w:line="240" w:lineRule="auto" w:before="127" w:after="0"/>
        <w:ind w:left="794" w:right="317" w:hanging="360"/>
        <w:jc w:val="left"/>
        <w:rPr>
          <w:sz w:val="22"/>
        </w:rPr>
      </w:pPr>
      <w:r>
        <w:rPr>
          <w:sz w:val="22"/>
        </w:rPr>
        <w:t>Ensure</w:t>
      </w:r>
      <w:r>
        <w:rPr>
          <w:spacing w:val="-3"/>
          <w:sz w:val="22"/>
        </w:rPr>
        <w:t> </w:t>
      </w:r>
      <w:r>
        <w:rPr>
          <w:sz w:val="22"/>
        </w:rPr>
        <w:t>SPF</w:t>
      </w:r>
      <w:r>
        <w:rPr>
          <w:spacing w:val="-3"/>
          <w:sz w:val="22"/>
        </w:rPr>
        <w:t> </w:t>
      </w:r>
      <w:r>
        <w:rPr>
          <w:sz w:val="22"/>
        </w:rPr>
        <w:t>30+</w:t>
      </w:r>
      <w:r>
        <w:rPr>
          <w:spacing w:val="-3"/>
          <w:sz w:val="22"/>
        </w:rPr>
        <w:t> </w:t>
      </w:r>
      <w:r>
        <w:rPr>
          <w:sz w:val="22"/>
        </w:rPr>
        <w:t>broad-spectrum,</w:t>
      </w:r>
      <w:r>
        <w:rPr>
          <w:spacing w:val="-4"/>
          <w:sz w:val="22"/>
        </w:rPr>
        <w:t> </w:t>
      </w:r>
      <w:r>
        <w:rPr>
          <w:sz w:val="22"/>
        </w:rPr>
        <w:t>water-resistant</w:t>
      </w:r>
      <w:r>
        <w:rPr>
          <w:spacing w:val="-2"/>
          <w:sz w:val="22"/>
        </w:rPr>
        <w:t> </w:t>
      </w:r>
      <w:r>
        <w:rPr>
          <w:sz w:val="22"/>
        </w:rPr>
        <w:t>sunscreen</w:t>
      </w:r>
      <w:r>
        <w:rPr>
          <w:spacing w:val="-2"/>
          <w:sz w:val="22"/>
        </w:rPr>
        <w:t> </w:t>
      </w:r>
      <w:r>
        <w:rPr>
          <w:sz w:val="22"/>
        </w:rPr>
        <w:t>is</w:t>
      </w:r>
      <w:r>
        <w:rPr>
          <w:spacing w:val="-6"/>
          <w:sz w:val="22"/>
        </w:rPr>
        <w:t> </w:t>
      </w:r>
      <w:r>
        <w:rPr>
          <w:sz w:val="22"/>
        </w:rPr>
        <w:t>included</w:t>
      </w:r>
      <w:r>
        <w:rPr>
          <w:spacing w:val="-5"/>
          <w:sz w:val="22"/>
        </w:rPr>
        <w:t> </w:t>
      </w:r>
      <w:r>
        <w:rPr>
          <w:sz w:val="22"/>
        </w:rPr>
        <w:t>in</w:t>
      </w:r>
      <w:r>
        <w:rPr>
          <w:spacing w:val="-7"/>
          <w:sz w:val="22"/>
        </w:rPr>
        <w:t> </w:t>
      </w:r>
      <w:r>
        <w:rPr>
          <w:sz w:val="22"/>
        </w:rPr>
        <w:t>the</w:t>
      </w:r>
      <w:r>
        <w:rPr>
          <w:spacing w:val="-5"/>
          <w:sz w:val="22"/>
        </w:rPr>
        <w:t> </w:t>
      </w:r>
      <w:r>
        <w:rPr>
          <w:sz w:val="22"/>
        </w:rPr>
        <w:t>school</w:t>
      </w:r>
      <w:r>
        <w:rPr>
          <w:spacing w:val="-5"/>
          <w:sz w:val="22"/>
        </w:rPr>
        <w:t> </w:t>
      </w:r>
      <w:r>
        <w:rPr>
          <w:sz w:val="22"/>
        </w:rPr>
        <w:t>sports </w:t>
      </w:r>
      <w:r>
        <w:rPr>
          <w:spacing w:val="-4"/>
          <w:sz w:val="22"/>
        </w:rPr>
        <w:t>kit.</w:t>
      </w:r>
    </w:p>
    <w:p>
      <w:pPr>
        <w:pStyle w:val="ListParagraph"/>
        <w:numPr>
          <w:ilvl w:val="0"/>
          <w:numId w:val="1"/>
        </w:numPr>
        <w:tabs>
          <w:tab w:pos="794" w:val="left" w:leader="none"/>
          <w:tab w:pos="795" w:val="left" w:leader="none"/>
        </w:tabs>
        <w:spacing w:line="240" w:lineRule="auto" w:before="121" w:after="0"/>
        <w:ind w:left="794" w:right="103" w:hanging="360"/>
        <w:jc w:val="left"/>
        <w:rPr>
          <w:sz w:val="22"/>
        </w:rPr>
      </w:pPr>
      <w:r>
        <w:rPr>
          <w:sz w:val="22"/>
        </w:rPr>
        <w:t>Ensure</w:t>
      </w:r>
      <w:r>
        <w:rPr>
          <w:spacing w:val="-3"/>
          <w:sz w:val="22"/>
        </w:rPr>
        <w:t> </w:t>
      </w:r>
      <w:r>
        <w:rPr>
          <w:sz w:val="22"/>
        </w:rPr>
        <w:t>parents</w:t>
      </w:r>
      <w:r>
        <w:rPr>
          <w:spacing w:val="-4"/>
          <w:sz w:val="22"/>
        </w:rPr>
        <w:t> </w:t>
      </w:r>
      <w:r>
        <w:rPr>
          <w:sz w:val="22"/>
        </w:rPr>
        <w:t>are</w:t>
      </w:r>
      <w:r>
        <w:rPr>
          <w:spacing w:val="-1"/>
          <w:sz w:val="22"/>
        </w:rPr>
        <w:t> </w:t>
      </w:r>
      <w:r>
        <w:rPr>
          <w:sz w:val="22"/>
        </w:rPr>
        <w:t>notified of</w:t>
      </w:r>
      <w:r>
        <w:rPr>
          <w:spacing w:val="-3"/>
          <w:sz w:val="22"/>
        </w:rPr>
        <w:t> </w:t>
      </w:r>
      <w:r>
        <w:rPr>
          <w:sz w:val="22"/>
        </w:rPr>
        <w:t>details</w:t>
      </w:r>
      <w:r>
        <w:rPr>
          <w:spacing w:val="-3"/>
          <w:sz w:val="22"/>
        </w:rPr>
        <w:t> </w:t>
      </w:r>
      <w:r>
        <w:rPr>
          <w:sz w:val="22"/>
        </w:rPr>
        <w:t>of</w:t>
      </w:r>
      <w:r>
        <w:rPr>
          <w:spacing w:val="-4"/>
          <w:sz w:val="22"/>
        </w:rPr>
        <w:t> </w:t>
      </w:r>
      <w:r>
        <w:rPr>
          <w:sz w:val="22"/>
        </w:rPr>
        <w:t>any</w:t>
      </w:r>
      <w:r>
        <w:rPr>
          <w:spacing w:val="-3"/>
          <w:sz w:val="22"/>
        </w:rPr>
        <w:t> </w:t>
      </w:r>
      <w:r>
        <w:rPr>
          <w:sz w:val="22"/>
        </w:rPr>
        <w:t>school</w:t>
      </w:r>
      <w:r>
        <w:rPr>
          <w:spacing w:val="-3"/>
          <w:sz w:val="22"/>
        </w:rPr>
        <w:t> </w:t>
      </w:r>
      <w:r>
        <w:rPr>
          <w:sz w:val="22"/>
        </w:rPr>
        <w:t>provided</w:t>
      </w:r>
      <w:r>
        <w:rPr>
          <w:spacing w:val="-3"/>
          <w:sz w:val="22"/>
        </w:rPr>
        <w:t> </w:t>
      </w:r>
      <w:r>
        <w:rPr>
          <w:sz w:val="22"/>
        </w:rPr>
        <w:t>sunscreen,</w:t>
      </w:r>
      <w:r>
        <w:rPr>
          <w:spacing w:val="-3"/>
          <w:sz w:val="22"/>
        </w:rPr>
        <w:t> </w:t>
      </w:r>
      <w:r>
        <w:rPr>
          <w:sz w:val="22"/>
        </w:rPr>
        <w:t>in</w:t>
      </w:r>
      <w:r>
        <w:rPr>
          <w:spacing w:val="-3"/>
          <w:sz w:val="22"/>
        </w:rPr>
        <w:t> </w:t>
      </w:r>
      <w:r>
        <w:rPr>
          <w:sz w:val="22"/>
        </w:rPr>
        <w:t>the</w:t>
      </w:r>
      <w:r>
        <w:rPr>
          <w:spacing w:val="-3"/>
          <w:sz w:val="22"/>
        </w:rPr>
        <w:t> </w:t>
      </w:r>
      <w:r>
        <w:rPr>
          <w:sz w:val="22"/>
        </w:rPr>
        <w:t>event</w:t>
      </w:r>
      <w:r>
        <w:rPr>
          <w:spacing w:val="-2"/>
          <w:sz w:val="22"/>
        </w:rPr>
        <w:t> </w:t>
      </w:r>
      <w:r>
        <w:rPr>
          <w:sz w:val="22"/>
        </w:rPr>
        <w:t>that</w:t>
      </w:r>
      <w:r>
        <w:rPr>
          <w:spacing w:val="-2"/>
          <w:sz w:val="22"/>
        </w:rPr>
        <w:t> </w:t>
      </w:r>
      <w:r>
        <w:rPr>
          <w:sz w:val="22"/>
        </w:rPr>
        <w:t>the student may be allergic to the sunscreen being used.</w:t>
      </w:r>
    </w:p>
    <w:p>
      <w:pPr>
        <w:pStyle w:val="ListParagraph"/>
        <w:numPr>
          <w:ilvl w:val="0"/>
          <w:numId w:val="1"/>
        </w:numPr>
        <w:tabs>
          <w:tab w:pos="794" w:val="left" w:leader="none"/>
          <w:tab w:pos="795" w:val="left" w:leader="none"/>
        </w:tabs>
        <w:spacing w:line="240" w:lineRule="auto" w:before="116" w:after="0"/>
        <w:ind w:left="794" w:right="0" w:hanging="361"/>
        <w:jc w:val="left"/>
        <w:rPr>
          <w:sz w:val="22"/>
        </w:rPr>
      </w:pPr>
      <w:bookmarkStart w:name="Parent and carer’s commitment" w:id="5"/>
      <w:bookmarkEnd w:id="5"/>
      <w:r>
        <w:rPr>
          <w:sz w:val="22"/>
        </w:rPr>
        <w:t>Review</w:t>
      </w:r>
      <w:r>
        <w:rPr>
          <w:spacing w:val="-6"/>
          <w:sz w:val="22"/>
        </w:rPr>
        <w:t> </w:t>
      </w:r>
      <w:r>
        <w:rPr>
          <w:sz w:val="22"/>
        </w:rPr>
        <w:t>the</w:t>
      </w:r>
      <w:r>
        <w:rPr>
          <w:spacing w:val="-5"/>
          <w:sz w:val="22"/>
        </w:rPr>
        <w:t> </w:t>
      </w:r>
      <w:r>
        <w:rPr>
          <w:sz w:val="22"/>
        </w:rPr>
        <w:t>SunSmart</w:t>
      </w:r>
      <w:r>
        <w:rPr>
          <w:spacing w:val="2"/>
          <w:sz w:val="22"/>
        </w:rPr>
        <w:t> </w:t>
      </w:r>
      <w:r>
        <w:rPr>
          <w:sz w:val="22"/>
        </w:rPr>
        <w:t>policy</w:t>
      </w:r>
      <w:r>
        <w:rPr>
          <w:spacing w:val="-2"/>
          <w:sz w:val="22"/>
        </w:rPr>
        <w:t> biennial.</w:t>
      </w:r>
    </w:p>
    <w:p>
      <w:pPr>
        <w:pStyle w:val="BodyText"/>
        <w:spacing w:before="9"/>
        <w:rPr>
          <w:sz w:val="26"/>
        </w:rPr>
      </w:pPr>
    </w:p>
    <w:p>
      <w:pPr>
        <w:pStyle w:val="Heading1"/>
        <w:spacing w:before="0"/>
        <w:ind w:left="105"/>
      </w:pPr>
      <w:r>
        <w:rPr>
          <w:color w:val="055BAA"/>
        </w:rPr>
        <w:t>Parent</w:t>
      </w:r>
      <w:r>
        <w:rPr>
          <w:color w:val="055BAA"/>
          <w:spacing w:val="-6"/>
        </w:rPr>
        <w:t> </w:t>
      </w:r>
      <w:r>
        <w:rPr>
          <w:color w:val="055BAA"/>
        </w:rPr>
        <w:t>and</w:t>
      </w:r>
      <w:r>
        <w:rPr>
          <w:color w:val="055BAA"/>
          <w:spacing w:val="-6"/>
        </w:rPr>
        <w:t> </w:t>
      </w:r>
      <w:r>
        <w:rPr>
          <w:color w:val="055BAA"/>
        </w:rPr>
        <w:t>carer’s</w:t>
      </w:r>
      <w:r>
        <w:rPr>
          <w:color w:val="055BAA"/>
          <w:spacing w:val="1"/>
        </w:rPr>
        <w:t> </w:t>
      </w:r>
      <w:r>
        <w:rPr>
          <w:color w:val="055BAA"/>
          <w:spacing w:val="-2"/>
        </w:rPr>
        <w:t>commitment</w:t>
      </w:r>
    </w:p>
    <w:p>
      <w:pPr>
        <w:pStyle w:val="BodyText"/>
        <w:spacing w:before="48"/>
        <w:ind w:left="105"/>
      </w:pPr>
      <w:r>
        <w:rPr/>
        <w:t>Parents/carers</w:t>
      </w:r>
      <w:r>
        <w:rPr>
          <w:spacing w:val="-12"/>
        </w:rPr>
        <w:t> </w:t>
      </w:r>
      <w:r>
        <w:rPr>
          <w:spacing w:val="-4"/>
        </w:rPr>
        <w:t>will:</w:t>
      </w:r>
    </w:p>
    <w:p>
      <w:pPr>
        <w:pStyle w:val="ListParagraph"/>
        <w:numPr>
          <w:ilvl w:val="0"/>
          <w:numId w:val="1"/>
        </w:numPr>
        <w:tabs>
          <w:tab w:pos="794" w:val="left" w:leader="none"/>
          <w:tab w:pos="795" w:val="left" w:leader="none"/>
        </w:tabs>
        <w:spacing w:line="240" w:lineRule="auto" w:before="149" w:after="0"/>
        <w:ind w:left="794" w:right="0" w:hanging="361"/>
        <w:jc w:val="left"/>
        <w:rPr>
          <w:sz w:val="22"/>
        </w:rPr>
      </w:pPr>
      <w:r>
        <w:rPr>
          <w:sz w:val="22"/>
        </w:rPr>
        <w:t>Provide</w:t>
      </w:r>
      <w:r>
        <w:rPr>
          <w:spacing w:val="-2"/>
          <w:sz w:val="22"/>
        </w:rPr>
        <w:t> </w:t>
      </w:r>
      <w:r>
        <w:rPr>
          <w:sz w:val="22"/>
        </w:rPr>
        <w:t>a</w:t>
      </w:r>
      <w:r>
        <w:rPr>
          <w:spacing w:val="-2"/>
          <w:sz w:val="22"/>
        </w:rPr>
        <w:t> </w:t>
      </w:r>
      <w:r>
        <w:rPr>
          <w:sz w:val="22"/>
        </w:rPr>
        <w:t>SunSmart hat</w:t>
      </w:r>
      <w:r>
        <w:rPr>
          <w:spacing w:val="-1"/>
          <w:sz w:val="22"/>
        </w:rPr>
        <w:t> </w:t>
      </w:r>
      <w:r>
        <w:rPr>
          <w:sz w:val="22"/>
        </w:rPr>
        <w:t>for</w:t>
      </w:r>
      <w:r>
        <w:rPr>
          <w:spacing w:val="-3"/>
          <w:sz w:val="22"/>
        </w:rPr>
        <w:t> </w:t>
      </w:r>
      <w:r>
        <w:rPr>
          <w:sz w:val="22"/>
        </w:rPr>
        <w:t>their</w:t>
      </w:r>
      <w:r>
        <w:rPr>
          <w:spacing w:val="-3"/>
          <w:sz w:val="22"/>
        </w:rPr>
        <w:t> </w:t>
      </w:r>
      <w:r>
        <w:rPr>
          <w:sz w:val="22"/>
        </w:rPr>
        <w:t>child</w:t>
      </w:r>
      <w:r>
        <w:rPr>
          <w:spacing w:val="-3"/>
          <w:sz w:val="22"/>
        </w:rPr>
        <w:t> </w:t>
      </w:r>
      <w:r>
        <w:rPr>
          <w:sz w:val="22"/>
        </w:rPr>
        <w:t>to</w:t>
      </w:r>
      <w:r>
        <w:rPr>
          <w:spacing w:val="-1"/>
          <w:sz w:val="22"/>
        </w:rPr>
        <w:t> </w:t>
      </w:r>
      <w:r>
        <w:rPr>
          <w:sz w:val="22"/>
        </w:rPr>
        <w:t>be</w:t>
      </w:r>
      <w:r>
        <w:rPr>
          <w:spacing w:val="-2"/>
          <w:sz w:val="22"/>
        </w:rPr>
        <w:t> </w:t>
      </w:r>
      <w:hyperlink r:id="rId8">
        <w:r>
          <w:rPr>
            <w:sz w:val="22"/>
          </w:rPr>
          <w:t>worn</w:t>
        </w:r>
      </w:hyperlink>
      <w:r>
        <w:rPr>
          <w:spacing w:val="-1"/>
          <w:sz w:val="22"/>
        </w:rPr>
        <w:t> </w:t>
      </w:r>
      <w:r>
        <w:rPr>
          <w:sz w:val="22"/>
        </w:rPr>
        <w:t>when</w:t>
      </w:r>
      <w:r>
        <w:rPr>
          <w:spacing w:val="-1"/>
          <w:sz w:val="22"/>
        </w:rPr>
        <w:t> </w:t>
      </w:r>
      <w:r>
        <w:rPr>
          <w:spacing w:val="-2"/>
          <w:sz w:val="22"/>
        </w:rPr>
        <w:t>required.</w:t>
      </w:r>
    </w:p>
    <w:p>
      <w:pPr>
        <w:pStyle w:val="ListParagraph"/>
        <w:numPr>
          <w:ilvl w:val="0"/>
          <w:numId w:val="1"/>
        </w:numPr>
        <w:tabs>
          <w:tab w:pos="794" w:val="left" w:leader="none"/>
          <w:tab w:pos="795" w:val="left" w:leader="none"/>
        </w:tabs>
        <w:spacing w:line="240" w:lineRule="auto" w:before="119" w:after="0"/>
        <w:ind w:left="794" w:right="0" w:hanging="361"/>
        <w:jc w:val="left"/>
        <w:rPr>
          <w:sz w:val="22"/>
        </w:rPr>
      </w:pPr>
      <w:r>
        <w:rPr>
          <w:sz w:val="22"/>
        </w:rPr>
        <w:t>Purchase</w:t>
      </w:r>
      <w:r>
        <w:rPr>
          <w:spacing w:val="-2"/>
          <w:sz w:val="22"/>
        </w:rPr>
        <w:t> </w:t>
      </w:r>
      <w:r>
        <w:rPr>
          <w:sz w:val="22"/>
        </w:rPr>
        <w:t>a</w:t>
      </w:r>
      <w:r>
        <w:rPr>
          <w:spacing w:val="-2"/>
          <w:sz w:val="22"/>
        </w:rPr>
        <w:t> </w:t>
      </w:r>
      <w:r>
        <w:rPr>
          <w:sz w:val="22"/>
        </w:rPr>
        <w:t>wide</w:t>
      </w:r>
      <w:r>
        <w:rPr>
          <w:spacing w:val="-2"/>
          <w:sz w:val="22"/>
        </w:rPr>
        <w:t> </w:t>
      </w:r>
      <w:r>
        <w:rPr>
          <w:sz w:val="22"/>
        </w:rPr>
        <w:t>brimmed</w:t>
      </w:r>
      <w:r>
        <w:rPr>
          <w:spacing w:val="-2"/>
          <w:sz w:val="22"/>
        </w:rPr>
        <w:t> </w:t>
      </w:r>
      <w:r>
        <w:rPr>
          <w:spacing w:val="-4"/>
          <w:sz w:val="22"/>
        </w:rPr>
        <w:t>hat.</w:t>
      </w:r>
    </w:p>
    <w:p>
      <w:pPr>
        <w:pStyle w:val="ListParagraph"/>
        <w:numPr>
          <w:ilvl w:val="0"/>
          <w:numId w:val="1"/>
        </w:numPr>
        <w:tabs>
          <w:tab w:pos="794" w:val="left" w:leader="none"/>
          <w:tab w:pos="795" w:val="left" w:leader="none"/>
        </w:tabs>
        <w:spacing w:line="240" w:lineRule="auto" w:before="120" w:after="0"/>
        <w:ind w:left="794" w:right="532" w:hanging="360"/>
        <w:jc w:val="left"/>
        <w:rPr>
          <w:sz w:val="22"/>
        </w:rPr>
      </w:pPr>
      <w:r>
        <w:rPr>
          <w:sz w:val="22"/>
        </w:rPr>
        <w:t>Ensure</w:t>
      </w:r>
      <w:r>
        <w:rPr>
          <w:spacing w:val="-2"/>
          <w:sz w:val="22"/>
        </w:rPr>
        <w:t> </w:t>
      </w:r>
      <w:r>
        <w:rPr>
          <w:sz w:val="22"/>
        </w:rPr>
        <w:t>their</w:t>
      </w:r>
      <w:r>
        <w:rPr>
          <w:spacing w:val="-5"/>
          <w:sz w:val="22"/>
        </w:rPr>
        <w:t> </w:t>
      </w:r>
      <w:r>
        <w:rPr>
          <w:sz w:val="22"/>
        </w:rPr>
        <w:t>child’s</w:t>
      </w:r>
      <w:r>
        <w:rPr>
          <w:spacing w:val="-5"/>
          <w:sz w:val="22"/>
        </w:rPr>
        <w:t> </w:t>
      </w:r>
      <w:r>
        <w:rPr>
          <w:sz w:val="22"/>
        </w:rPr>
        <w:t>clothing</w:t>
      </w:r>
      <w:r>
        <w:rPr>
          <w:spacing w:val="-3"/>
          <w:sz w:val="22"/>
        </w:rPr>
        <w:t> </w:t>
      </w:r>
      <w:r>
        <w:rPr>
          <w:sz w:val="22"/>
        </w:rPr>
        <w:t>provides</w:t>
      </w:r>
      <w:r>
        <w:rPr>
          <w:spacing w:val="-3"/>
          <w:sz w:val="22"/>
        </w:rPr>
        <w:t> </w:t>
      </w:r>
      <w:r>
        <w:rPr>
          <w:sz w:val="22"/>
        </w:rPr>
        <w:t>adequate</w:t>
      </w:r>
      <w:r>
        <w:rPr>
          <w:spacing w:val="-3"/>
          <w:sz w:val="22"/>
        </w:rPr>
        <w:t> </w:t>
      </w:r>
      <w:r>
        <w:rPr>
          <w:sz w:val="22"/>
        </w:rPr>
        <w:t>protection</w:t>
      </w:r>
      <w:r>
        <w:rPr>
          <w:spacing w:val="-4"/>
          <w:sz w:val="22"/>
        </w:rPr>
        <w:t> </w:t>
      </w:r>
      <w:r>
        <w:rPr>
          <w:sz w:val="22"/>
        </w:rPr>
        <w:t>from</w:t>
      </w:r>
      <w:r>
        <w:rPr>
          <w:spacing w:val="-4"/>
          <w:sz w:val="22"/>
        </w:rPr>
        <w:t> </w:t>
      </w:r>
      <w:r>
        <w:rPr>
          <w:sz w:val="22"/>
        </w:rPr>
        <w:t>UVR,</w:t>
      </w:r>
      <w:r>
        <w:rPr>
          <w:spacing w:val="-3"/>
          <w:sz w:val="22"/>
        </w:rPr>
        <w:t> </w:t>
      </w:r>
      <w:r>
        <w:rPr>
          <w:sz w:val="22"/>
        </w:rPr>
        <w:t>in</w:t>
      </w:r>
      <w:r>
        <w:rPr>
          <w:spacing w:val="-3"/>
          <w:sz w:val="22"/>
        </w:rPr>
        <w:t> </w:t>
      </w:r>
      <w:r>
        <w:rPr>
          <w:sz w:val="22"/>
        </w:rPr>
        <w:t>line</w:t>
      </w:r>
      <w:r>
        <w:rPr>
          <w:spacing w:val="-4"/>
          <w:sz w:val="22"/>
        </w:rPr>
        <w:t> </w:t>
      </w:r>
      <w:r>
        <w:rPr>
          <w:sz w:val="22"/>
        </w:rPr>
        <w:t>with</w:t>
      </w:r>
      <w:r>
        <w:rPr>
          <w:spacing w:val="-3"/>
          <w:sz w:val="22"/>
        </w:rPr>
        <w:t> </w:t>
      </w:r>
      <w:r>
        <w:rPr>
          <w:sz w:val="22"/>
        </w:rPr>
        <w:t>Cancer Council guidelines.</w:t>
      </w:r>
    </w:p>
    <w:p>
      <w:pPr>
        <w:pStyle w:val="ListParagraph"/>
        <w:numPr>
          <w:ilvl w:val="0"/>
          <w:numId w:val="1"/>
        </w:numPr>
        <w:tabs>
          <w:tab w:pos="794" w:val="left" w:leader="none"/>
          <w:tab w:pos="795" w:val="left" w:leader="none"/>
        </w:tabs>
        <w:spacing w:line="240" w:lineRule="auto" w:before="121" w:after="0"/>
        <w:ind w:left="794" w:right="378" w:hanging="360"/>
        <w:jc w:val="left"/>
        <w:rPr>
          <w:sz w:val="22"/>
        </w:rPr>
      </w:pPr>
      <w:bookmarkStart w:name="Student commitment" w:id="6"/>
      <w:bookmarkEnd w:id="6"/>
      <w:r>
        <w:rPr>
          <w:sz w:val="22"/>
        </w:rPr>
        <w:t>In</w:t>
      </w:r>
      <w:r>
        <w:rPr>
          <w:spacing w:val="-2"/>
          <w:sz w:val="22"/>
        </w:rPr>
        <w:t> </w:t>
      </w:r>
      <w:r>
        <w:rPr>
          <w:sz w:val="22"/>
        </w:rPr>
        <w:t>the</w:t>
      </w:r>
      <w:r>
        <w:rPr>
          <w:spacing w:val="-2"/>
          <w:sz w:val="22"/>
        </w:rPr>
        <w:t> </w:t>
      </w:r>
      <w:r>
        <w:rPr>
          <w:sz w:val="22"/>
        </w:rPr>
        <w:t>event</w:t>
      </w:r>
      <w:r>
        <w:rPr>
          <w:spacing w:val="-2"/>
          <w:sz w:val="22"/>
        </w:rPr>
        <w:t> </w:t>
      </w:r>
      <w:r>
        <w:rPr>
          <w:sz w:val="22"/>
        </w:rPr>
        <w:t>that</w:t>
      </w:r>
      <w:r>
        <w:rPr>
          <w:spacing w:val="-2"/>
          <w:sz w:val="22"/>
        </w:rPr>
        <w:t> </w:t>
      </w:r>
      <w:r>
        <w:rPr>
          <w:sz w:val="22"/>
        </w:rPr>
        <w:t>your</w:t>
      </w:r>
      <w:r>
        <w:rPr>
          <w:spacing w:val="-2"/>
          <w:sz w:val="22"/>
        </w:rPr>
        <w:t> </w:t>
      </w:r>
      <w:r>
        <w:rPr>
          <w:sz w:val="22"/>
        </w:rPr>
        <w:t>child</w:t>
      </w:r>
      <w:r>
        <w:rPr>
          <w:spacing w:val="-2"/>
          <w:sz w:val="22"/>
        </w:rPr>
        <w:t> </w:t>
      </w:r>
      <w:r>
        <w:rPr>
          <w:sz w:val="22"/>
        </w:rPr>
        <w:t>has</w:t>
      </w:r>
      <w:r>
        <w:rPr>
          <w:spacing w:val="-3"/>
          <w:sz w:val="22"/>
        </w:rPr>
        <w:t> </w:t>
      </w:r>
      <w:r>
        <w:rPr>
          <w:sz w:val="22"/>
        </w:rPr>
        <w:t>an</w:t>
      </w:r>
      <w:r>
        <w:rPr>
          <w:spacing w:val="-3"/>
          <w:sz w:val="22"/>
        </w:rPr>
        <w:t> </w:t>
      </w:r>
      <w:r>
        <w:rPr>
          <w:sz w:val="22"/>
        </w:rPr>
        <w:t>allergic</w:t>
      </w:r>
      <w:r>
        <w:rPr>
          <w:spacing w:val="-3"/>
          <w:sz w:val="22"/>
        </w:rPr>
        <w:t> </w:t>
      </w:r>
      <w:r>
        <w:rPr>
          <w:sz w:val="22"/>
        </w:rPr>
        <w:t>reaction</w:t>
      </w:r>
      <w:r>
        <w:rPr>
          <w:spacing w:val="-2"/>
          <w:sz w:val="22"/>
        </w:rPr>
        <w:t> </w:t>
      </w:r>
      <w:r>
        <w:rPr>
          <w:sz w:val="22"/>
        </w:rPr>
        <w:t>to</w:t>
      </w:r>
      <w:r>
        <w:rPr>
          <w:spacing w:val="-2"/>
          <w:sz w:val="22"/>
        </w:rPr>
        <w:t> </w:t>
      </w:r>
      <w:r>
        <w:rPr>
          <w:sz w:val="22"/>
        </w:rPr>
        <w:t>sunscreen</w:t>
      </w:r>
      <w:r>
        <w:rPr>
          <w:spacing w:val="-3"/>
          <w:sz w:val="22"/>
        </w:rPr>
        <w:t> </w:t>
      </w:r>
      <w:r>
        <w:rPr>
          <w:sz w:val="22"/>
        </w:rPr>
        <w:t>pleasae</w:t>
      </w:r>
      <w:r>
        <w:rPr>
          <w:spacing w:val="-3"/>
          <w:sz w:val="22"/>
        </w:rPr>
        <w:t> </w:t>
      </w:r>
      <w:r>
        <w:rPr>
          <w:sz w:val="22"/>
        </w:rPr>
        <w:t>notify</w:t>
      </w:r>
      <w:r>
        <w:rPr>
          <w:spacing w:val="-3"/>
          <w:sz w:val="22"/>
        </w:rPr>
        <w:t> </w:t>
      </w:r>
      <w:r>
        <w:rPr>
          <w:sz w:val="22"/>
        </w:rPr>
        <w:t>the</w:t>
      </w:r>
      <w:r>
        <w:rPr>
          <w:spacing w:val="-2"/>
          <w:sz w:val="22"/>
        </w:rPr>
        <w:t> </w:t>
      </w:r>
      <w:r>
        <w:rPr>
          <w:sz w:val="22"/>
        </w:rPr>
        <w:t>school WPH&amp;S Officer.</w:t>
      </w:r>
    </w:p>
    <w:p>
      <w:pPr>
        <w:pStyle w:val="Heading1"/>
        <w:spacing w:before="150"/>
        <w:ind w:left="114"/>
      </w:pPr>
      <w:r>
        <w:rPr>
          <w:color w:val="055BAA"/>
        </w:rPr>
        <w:t>Student</w:t>
      </w:r>
      <w:r>
        <w:rPr>
          <w:color w:val="055BAA"/>
          <w:spacing w:val="-6"/>
        </w:rPr>
        <w:t> </w:t>
      </w:r>
      <w:r>
        <w:rPr>
          <w:color w:val="055BAA"/>
          <w:spacing w:val="-2"/>
        </w:rPr>
        <w:t>commitment</w:t>
      </w:r>
    </w:p>
    <w:p>
      <w:pPr>
        <w:pStyle w:val="BodyText"/>
        <w:spacing w:before="48"/>
        <w:ind w:left="114"/>
      </w:pPr>
      <w:r>
        <w:rPr/>
        <w:t>Students</w:t>
      </w:r>
      <w:r>
        <w:rPr>
          <w:spacing w:val="-6"/>
        </w:rPr>
        <w:t> </w:t>
      </w:r>
      <w:r>
        <w:rPr>
          <w:spacing w:val="-2"/>
        </w:rPr>
        <w:t>will:</w:t>
      </w:r>
    </w:p>
    <w:p>
      <w:pPr>
        <w:pStyle w:val="ListParagraph"/>
        <w:numPr>
          <w:ilvl w:val="0"/>
          <w:numId w:val="1"/>
        </w:numPr>
        <w:tabs>
          <w:tab w:pos="803" w:val="left" w:leader="none"/>
          <w:tab w:pos="804" w:val="left" w:leader="none"/>
        </w:tabs>
        <w:spacing w:line="240" w:lineRule="auto" w:before="61" w:after="0"/>
        <w:ind w:left="803" w:right="0" w:hanging="361"/>
        <w:jc w:val="left"/>
        <w:rPr>
          <w:sz w:val="22"/>
        </w:rPr>
      </w:pPr>
      <w:r>
        <w:rPr>
          <w:sz w:val="22"/>
        </w:rPr>
        <w:t>Be</w:t>
      </w:r>
      <w:r>
        <w:rPr>
          <w:spacing w:val="-3"/>
          <w:sz w:val="22"/>
        </w:rPr>
        <w:t> </w:t>
      </w:r>
      <w:r>
        <w:rPr>
          <w:sz w:val="22"/>
        </w:rPr>
        <w:t>aware</w:t>
      </w:r>
      <w:r>
        <w:rPr>
          <w:spacing w:val="-3"/>
          <w:sz w:val="22"/>
        </w:rPr>
        <w:t> </w:t>
      </w:r>
      <w:r>
        <w:rPr>
          <w:sz w:val="22"/>
        </w:rPr>
        <w:t>of</w:t>
      </w:r>
      <w:r>
        <w:rPr>
          <w:spacing w:val="-5"/>
          <w:sz w:val="22"/>
        </w:rPr>
        <w:t> </w:t>
      </w:r>
      <w:r>
        <w:rPr>
          <w:sz w:val="22"/>
        </w:rPr>
        <w:t>the</w:t>
      </w:r>
      <w:r>
        <w:rPr>
          <w:spacing w:val="-2"/>
          <w:sz w:val="22"/>
        </w:rPr>
        <w:t> </w:t>
      </w:r>
      <w:r>
        <w:rPr>
          <w:sz w:val="22"/>
        </w:rPr>
        <w:t>school’s SunSmart </w:t>
      </w:r>
      <w:r>
        <w:rPr>
          <w:spacing w:val="-2"/>
          <w:sz w:val="22"/>
        </w:rPr>
        <w:t>policy;</w:t>
      </w:r>
    </w:p>
    <w:p>
      <w:pPr>
        <w:pStyle w:val="ListParagraph"/>
        <w:numPr>
          <w:ilvl w:val="0"/>
          <w:numId w:val="1"/>
        </w:numPr>
        <w:tabs>
          <w:tab w:pos="803" w:val="left" w:leader="none"/>
          <w:tab w:pos="804" w:val="left" w:leader="none"/>
        </w:tabs>
        <w:spacing w:line="240" w:lineRule="auto" w:before="120" w:after="0"/>
        <w:ind w:left="803" w:right="0" w:hanging="361"/>
        <w:jc w:val="left"/>
        <w:rPr>
          <w:sz w:val="22"/>
        </w:rPr>
      </w:pPr>
      <w:r>
        <w:rPr>
          <w:sz w:val="22"/>
        </w:rPr>
        <w:t>Take</w:t>
      </w:r>
      <w:r>
        <w:rPr>
          <w:spacing w:val="-4"/>
          <w:sz w:val="22"/>
        </w:rPr>
        <w:t> </w:t>
      </w:r>
      <w:r>
        <w:rPr>
          <w:sz w:val="22"/>
        </w:rPr>
        <w:t>responsibility</w:t>
      </w:r>
      <w:r>
        <w:rPr>
          <w:spacing w:val="-2"/>
          <w:sz w:val="22"/>
        </w:rPr>
        <w:t> </w:t>
      </w:r>
      <w:r>
        <w:rPr>
          <w:sz w:val="22"/>
        </w:rPr>
        <w:t>for</w:t>
      </w:r>
      <w:r>
        <w:rPr>
          <w:spacing w:val="-6"/>
          <w:sz w:val="22"/>
        </w:rPr>
        <w:t> </w:t>
      </w:r>
      <w:r>
        <w:rPr>
          <w:sz w:val="22"/>
        </w:rPr>
        <w:t>their</w:t>
      </w:r>
      <w:r>
        <w:rPr>
          <w:spacing w:val="-5"/>
          <w:sz w:val="22"/>
        </w:rPr>
        <w:t> </w:t>
      </w:r>
      <w:r>
        <w:rPr>
          <w:sz w:val="22"/>
        </w:rPr>
        <w:t>own</w:t>
      </w:r>
      <w:r>
        <w:rPr>
          <w:spacing w:val="-4"/>
          <w:sz w:val="22"/>
        </w:rPr>
        <w:t> </w:t>
      </w:r>
      <w:r>
        <w:rPr>
          <w:sz w:val="22"/>
        </w:rPr>
        <w:t>health</w:t>
      </w:r>
      <w:r>
        <w:rPr>
          <w:spacing w:val="-4"/>
          <w:sz w:val="22"/>
        </w:rPr>
        <w:t> </w:t>
      </w:r>
      <w:r>
        <w:rPr>
          <w:sz w:val="22"/>
        </w:rPr>
        <w:t>and</w:t>
      </w:r>
      <w:r>
        <w:rPr>
          <w:spacing w:val="-4"/>
          <w:sz w:val="22"/>
        </w:rPr>
        <w:t> </w:t>
      </w:r>
      <w:r>
        <w:rPr>
          <w:sz w:val="22"/>
        </w:rPr>
        <w:t>safety</w:t>
      </w:r>
      <w:r>
        <w:rPr>
          <w:spacing w:val="-5"/>
          <w:sz w:val="22"/>
        </w:rPr>
        <w:t> </w:t>
      </w:r>
      <w:r>
        <w:rPr>
          <w:sz w:val="22"/>
        </w:rPr>
        <w:t>by</w:t>
      </w:r>
      <w:r>
        <w:rPr>
          <w:spacing w:val="7"/>
          <w:sz w:val="22"/>
        </w:rPr>
        <w:t> </w:t>
      </w:r>
      <w:r>
        <w:rPr>
          <w:sz w:val="22"/>
        </w:rPr>
        <w:t>being</w:t>
      </w:r>
      <w:r>
        <w:rPr>
          <w:spacing w:val="-2"/>
          <w:sz w:val="22"/>
        </w:rPr>
        <w:t> SunSmart;</w:t>
      </w:r>
    </w:p>
    <w:p>
      <w:pPr>
        <w:pStyle w:val="ListParagraph"/>
        <w:numPr>
          <w:ilvl w:val="0"/>
          <w:numId w:val="1"/>
        </w:numPr>
        <w:tabs>
          <w:tab w:pos="803" w:val="left" w:leader="none"/>
          <w:tab w:pos="804" w:val="left" w:leader="none"/>
        </w:tabs>
        <w:spacing w:line="240" w:lineRule="auto" w:before="125" w:after="0"/>
        <w:ind w:left="803" w:right="0" w:hanging="361"/>
        <w:jc w:val="left"/>
        <w:rPr>
          <w:sz w:val="22"/>
        </w:rPr>
      </w:pPr>
      <w:r>
        <w:rPr>
          <w:sz w:val="22"/>
        </w:rPr>
        <w:t>Comply</w:t>
      </w:r>
      <w:r>
        <w:rPr>
          <w:spacing w:val="-4"/>
          <w:sz w:val="22"/>
        </w:rPr>
        <w:t> </w:t>
      </w:r>
      <w:r>
        <w:rPr>
          <w:sz w:val="22"/>
        </w:rPr>
        <w:t>with</w:t>
      </w:r>
      <w:r>
        <w:rPr>
          <w:spacing w:val="-2"/>
          <w:sz w:val="22"/>
        </w:rPr>
        <w:t> </w:t>
      </w:r>
      <w:r>
        <w:rPr>
          <w:sz w:val="22"/>
        </w:rPr>
        <w:t>SunSmart</w:t>
      </w:r>
      <w:r>
        <w:rPr>
          <w:spacing w:val="3"/>
          <w:sz w:val="22"/>
        </w:rPr>
        <w:t> </w:t>
      </w:r>
      <w:r>
        <w:rPr>
          <w:sz w:val="22"/>
        </w:rPr>
        <w:t>rules</w:t>
      </w:r>
      <w:r>
        <w:rPr>
          <w:spacing w:val="-2"/>
          <w:sz w:val="22"/>
        </w:rPr>
        <w:t> </w:t>
      </w:r>
      <w:r>
        <w:rPr>
          <w:sz w:val="22"/>
        </w:rPr>
        <w:t>and</w:t>
      </w:r>
      <w:r>
        <w:rPr>
          <w:spacing w:val="-3"/>
          <w:sz w:val="22"/>
        </w:rPr>
        <w:t> </w:t>
      </w:r>
      <w:r>
        <w:rPr>
          <w:spacing w:val="-2"/>
          <w:sz w:val="22"/>
        </w:rPr>
        <w:t>guidelines.nglasses;</w:t>
      </w:r>
    </w:p>
    <w:p>
      <w:pPr>
        <w:pStyle w:val="ListParagraph"/>
        <w:numPr>
          <w:ilvl w:val="0"/>
          <w:numId w:val="1"/>
        </w:numPr>
        <w:tabs>
          <w:tab w:pos="803" w:val="left" w:leader="none"/>
          <w:tab w:pos="804" w:val="left" w:leader="none"/>
        </w:tabs>
        <w:spacing w:line="240" w:lineRule="auto" w:before="108" w:after="0"/>
        <w:ind w:left="803" w:right="0" w:hanging="361"/>
        <w:jc w:val="left"/>
        <w:rPr>
          <w:sz w:val="22"/>
        </w:rPr>
      </w:pPr>
      <w:r>
        <w:rPr>
          <w:sz w:val="22"/>
        </w:rPr>
        <w:t>When</w:t>
      </w:r>
      <w:r>
        <w:rPr>
          <w:spacing w:val="-3"/>
          <w:sz w:val="22"/>
        </w:rPr>
        <w:t> </w:t>
      </w:r>
      <w:r>
        <w:rPr>
          <w:sz w:val="22"/>
        </w:rPr>
        <w:t>practical</w:t>
      </w:r>
      <w:r>
        <w:rPr>
          <w:spacing w:val="-2"/>
          <w:sz w:val="22"/>
        </w:rPr>
        <w:t> </w:t>
      </w:r>
      <w:r>
        <w:rPr>
          <w:sz w:val="22"/>
        </w:rPr>
        <w:t>use</w:t>
      </w:r>
      <w:r>
        <w:rPr>
          <w:spacing w:val="-2"/>
          <w:sz w:val="22"/>
        </w:rPr>
        <w:t> </w:t>
      </w:r>
      <w:r>
        <w:rPr>
          <w:sz w:val="22"/>
        </w:rPr>
        <w:t>shaded</w:t>
      </w:r>
      <w:r>
        <w:rPr>
          <w:spacing w:val="-3"/>
          <w:sz w:val="22"/>
        </w:rPr>
        <w:t> </w:t>
      </w:r>
      <w:r>
        <w:rPr>
          <w:sz w:val="22"/>
        </w:rPr>
        <w:t>or</w:t>
      </w:r>
      <w:r>
        <w:rPr>
          <w:spacing w:val="-3"/>
          <w:sz w:val="22"/>
        </w:rPr>
        <w:t> </w:t>
      </w:r>
      <w:r>
        <w:rPr>
          <w:sz w:val="22"/>
        </w:rPr>
        <w:t>covered</w:t>
      </w:r>
      <w:r>
        <w:rPr>
          <w:spacing w:val="-3"/>
          <w:sz w:val="22"/>
        </w:rPr>
        <w:t> </w:t>
      </w:r>
      <w:r>
        <w:rPr>
          <w:sz w:val="22"/>
        </w:rPr>
        <w:t>areas</w:t>
      </w:r>
      <w:r>
        <w:rPr>
          <w:spacing w:val="-3"/>
          <w:sz w:val="22"/>
        </w:rPr>
        <w:t> </w:t>
      </w:r>
      <w:r>
        <w:rPr>
          <w:sz w:val="22"/>
        </w:rPr>
        <w:t>when</w:t>
      </w:r>
      <w:r>
        <w:rPr>
          <w:spacing w:val="-2"/>
          <w:sz w:val="22"/>
        </w:rPr>
        <w:t> outdoors;</w:t>
      </w:r>
    </w:p>
    <w:p>
      <w:pPr>
        <w:pStyle w:val="ListParagraph"/>
        <w:numPr>
          <w:ilvl w:val="0"/>
          <w:numId w:val="1"/>
        </w:numPr>
        <w:tabs>
          <w:tab w:pos="803" w:val="left" w:leader="none"/>
          <w:tab w:pos="804" w:val="left" w:leader="none"/>
        </w:tabs>
        <w:spacing w:line="240" w:lineRule="auto" w:before="120" w:after="0"/>
        <w:ind w:left="803" w:right="0" w:hanging="361"/>
        <w:jc w:val="left"/>
        <w:rPr>
          <w:sz w:val="22"/>
        </w:rPr>
      </w:pPr>
      <w:r>
        <w:rPr>
          <w:sz w:val="22"/>
        </w:rPr>
        <w:t>Act</w:t>
      </w:r>
      <w:r>
        <w:rPr>
          <w:spacing w:val="-5"/>
          <w:sz w:val="22"/>
        </w:rPr>
        <w:t> </w:t>
      </w:r>
      <w:r>
        <w:rPr>
          <w:sz w:val="22"/>
        </w:rPr>
        <w:t>as</w:t>
      </w:r>
      <w:r>
        <w:rPr>
          <w:spacing w:val="-4"/>
          <w:sz w:val="22"/>
        </w:rPr>
        <w:t> </w:t>
      </w:r>
      <w:r>
        <w:rPr>
          <w:sz w:val="22"/>
        </w:rPr>
        <w:t>positive</w:t>
      </w:r>
      <w:r>
        <w:rPr>
          <w:spacing w:val="-3"/>
          <w:sz w:val="22"/>
        </w:rPr>
        <w:t> </w:t>
      </w:r>
      <w:r>
        <w:rPr>
          <w:sz w:val="22"/>
        </w:rPr>
        <w:t>role</w:t>
      </w:r>
      <w:r>
        <w:rPr>
          <w:spacing w:val="-1"/>
          <w:sz w:val="22"/>
        </w:rPr>
        <w:t> </w:t>
      </w:r>
      <w:r>
        <w:rPr>
          <w:sz w:val="22"/>
        </w:rPr>
        <w:t>models</w:t>
      </w:r>
      <w:r>
        <w:rPr>
          <w:spacing w:val="1"/>
          <w:sz w:val="22"/>
        </w:rPr>
        <w:t> </w:t>
      </w:r>
      <w:r>
        <w:rPr>
          <w:sz w:val="22"/>
        </w:rPr>
        <w:t>for</w:t>
      </w:r>
      <w:r>
        <w:rPr>
          <w:spacing w:val="-4"/>
          <w:sz w:val="22"/>
        </w:rPr>
        <w:t> </w:t>
      </w:r>
      <w:r>
        <w:rPr>
          <w:sz w:val="22"/>
        </w:rPr>
        <w:t>other students</w:t>
      </w:r>
      <w:r>
        <w:rPr>
          <w:spacing w:val="-2"/>
          <w:sz w:val="22"/>
        </w:rPr>
        <w:t> </w:t>
      </w:r>
      <w:r>
        <w:rPr>
          <w:sz w:val="22"/>
        </w:rPr>
        <w:t>in</w:t>
      </w:r>
      <w:r>
        <w:rPr>
          <w:spacing w:val="-3"/>
          <w:sz w:val="22"/>
        </w:rPr>
        <w:t> </w:t>
      </w:r>
      <w:r>
        <w:rPr>
          <w:sz w:val="22"/>
        </w:rPr>
        <w:t>all</w:t>
      </w:r>
      <w:r>
        <w:rPr>
          <w:spacing w:val="-4"/>
          <w:sz w:val="22"/>
        </w:rPr>
        <w:t> </w:t>
      </w:r>
      <w:r>
        <w:rPr>
          <w:sz w:val="22"/>
        </w:rPr>
        <w:t>aspects</w:t>
      </w:r>
      <w:r>
        <w:rPr>
          <w:spacing w:val="-3"/>
          <w:sz w:val="22"/>
        </w:rPr>
        <w:t> </w:t>
      </w:r>
      <w:r>
        <w:rPr>
          <w:sz w:val="22"/>
        </w:rPr>
        <w:t>of</w:t>
      </w:r>
      <w:r>
        <w:rPr>
          <w:spacing w:val="-4"/>
          <w:sz w:val="22"/>
        </w:rPr>
        <w:t> </w:t>
      </w:r>
      <w:r>
        <w:rPr>
          <w:sz w:val="22"/>
        </w:rPr>
        <w:t>SunSmart </w:t>
      </w:r>
      <w:r>
        <w:rPr>
          <w:spacing w:val="-2"/>
          <w:sz w:val="22"/>
        </w:rPr>
        <w:t>behaviour;</w:t>
      </w:r>
    </w:p>
    <w:p>
      <w:pPr>
        <w:pStyle w:val="BodyText"/>
        <w:rPr>
          <w:sz w:val="28"/>
        </w:rPr>
      </w:pPr>
    </w:p>
    <w:p>
      <w:pPr>
        <w:pStyle w:val="BodyText"/>
        <w:spacing w:before="6"/>
        <w:rPr>
          <w:sz w:val="35"/>
        </w:rPr>
      </w:pPr>
    </w:p>
    <w:p>
      <w:pPr>
        <w:pStyle w:val="BodyText"/>
        <w:ind w:left="463"/>
      </w:pPr>
      <w:r>
        <w:rPr/>
        <w:t>Considered</w:t>
      </w:r>
      <w:r>
        <w:rPr>
          <w:spacing w:val="-4"/>
        </w:rPr>
        <w:t> </w:t>
      </w:r>
      <w:r>
        <w:rPr/>
        <w:t>and</w:t>
      </w:r>
      <w:r>
        <w:rPr>
          <w:spacing w:val="-3"/>
        </w:rPr>
        <w:t> </w:t>
      </w:r>
      <w:r>
        <w:rPr/>
        <w:t>accepted</w:t>
      </w:r>
      <w:r>
        <w:rPr>
          <w:spacing w:val="-4"/>
        </w:rPr>
        <w:t> </w:t>
      </w:r>
      <w:r>
        <w:rPr/>
        <w:t>by</w:t>
      </w:r>
      <w:r>
        <w:rPr>
          <w:spacing w:val="-4"/>
        </w:rPr>
        <w:t> </w:t>
      </w:r>
      <w:r>
        <w:rPr/>
        <w:t>the</w:t>
      </w:r>
      <w:r>
        <w:rPr>
          <w:spacing w:val="-3"/>
        </w:rPr>
        <w:t> </w:t>
      </w:r>
      <w:r>
        <w:rPr>
          <w:spacing w:val="-2"/>
        </w:rPr>
        <w:t>Principal</w:t>
      </w:r>
    </w:p>
    <w:p>
      <w:pPr>
        <w:pStyle w:val="BodyText"/>
        <w:spacing w:before="1"/>
        <w:rPr>
          <w:sz w:val="25"/>
        </w:rPr>
      </w:pPr>
    </w:p>
    <w:p>
      <w:pPr>
        <w:pStyle w:val="BodyText"/>
        <w:tabs>
          <w:tab w:pos="6177" w:val="left" w:leader="none"/>
          <w:tab w:pos="8900" w:val="left" w:leader="none"/>
        </w:tabs>
        <w:ind w:left="463"/>
        <w:rPr>
          <w:rFonts w:ascii="Times New Roman"/>
        </w:rPr>
      </w:pPr>
      <w:r>
        <w:rPr/>
        <w:t>Name: Liam Kenny </w:t>
      </w:r>
      <w:r>
        <w:rPr>
          <w:rFonts w:ascii="Times New Roman"/>
          <w:u w:val="single"/>
        </w:rPr>
        <w:tab/>
      </w:r>
      <w:r>
        <w:rPr>
          <w:spacing w:val="-2"/>
        </w:rPr>
        <w:t>Date:</w:t>
      </w:r>
      <w:r>
        <w:rPr>
          <w:rFonts w:ascii="Times New Roman"/>
          <w:u w:val="single"/>
        </w:rPr>
        <w:tab/>
      </w:r>
    </w:p>
    <w:p>
      <w:pPr>
        <w:pStyle w:val="BodyText"/>
        <w:spacing w:before="5"/>
        <w:rPr>
          <w:rFonts w:ascii="Times New Roman"/>
          <w:sz w:val="21"/>
        </w:rPr>
      </w:pPr>
    </w:p>
    <w:p>
      <w:pPr>
        <w:pStyle w:val="BodyText"/>
        <w:spacing w:before="100"/>
        <w:ind w:left="463"/>
      </w:pPr>
      <w:r>
        <w:rPr/>
        <w:t>Considered</w:t>
      </w:r>
      <w:r>
        <w:rPr>
          <w:spacing w:val="-4"/>
        </w:rPr>
        <w:t> </w:t>
      </w:r>
      <w:r>
        <w:rPr/>
        <w:t>and</w:t>
      </w:r>
      <w:r>
        <w:rPr>
          <w:spacing w:val="-3"/>
        </w:rPr>
        <w:t> </w:t>
      </w:r>
      <w:r>
        <w:rPr/>
        <w:t>accepted</w:t>
      </w:r>
      <w:r>
        <w:rPr>
          <w:spacing w:val="-4"/>
        </w:rPr>
        <w:t> </w:t>
      </w:r>
      <w:r>
        <w:rPr/>
        <w:t>by Parents</w:t>
      </w:r>
      <w:r>
        <w:rPr>
          <w:spacing w:val="-5"/>
        </w:rPr>
        <w:t> </w:t>
      </w:r>
      <w:r>
        <w:rPr/>
        <w:t>and</w:t>
      </w:r>
      <w:r>
        <w:rPr>
          <w:spacing w:val="-3"/>
        </w:rPr>
        <w:t> </w:t>
      </w:r>
      <w:r>
        <w:rPr/>
        <w:t>Friends</w:t>
      </w:r>
      <w:r>
        <w:rPr>
          <w:spacing w:val="-3"/>
        </w:rPr>
        <w:t> </w:t>
      </w:r>
      <w:r>
        <w:rPr>
          <w:spacing w:val="-2"/>
        </w:rPr>
        <w:t>Committee</w:t>
      </w:r>
    </w:p>
    <w:p>
      <w:pPr>
        <w:pStyle w:val="BodyText"/>
        <w:spacing w:before="1"/>
        <w:rPr>
          <w:sz w:val="28"/>
        </w:rPr>
      </w:pPr>
    </w:p>
    <w:p>
      <w:pPr>
        <w:tabs>
          <w:tab w:pos="6163" w:val="left" w:leader="none"/>
          <w:tab w:pos="8899" w:val="left" w:leader="none"/>
        </w:tabs>
        <w:spacing w:before="0"/>
        <w:ind w:left="463" w:right="0" w:firstLine="0"/>
        <w:jc w:val="left"/>
        <w:rPr>
          <w:rFonts w:ascii="Times New Roman"/>
          <w:sz w:val="24"/>
        </w:rPr>
      </w:pPr>
      <w:r>
        <w:rPr>
          <w:sz w:val="24"/>
        </w:rPr>
        <w:t>Name:</w:t>
      </w:r>
      <w:r>
        <w:rPr>
          <w:spacing w:val="1"/>
          <w:sz w:val="24"/>
        </w:rPr>
        <w:t> </w:t>
      </w:r>
      <w:r>
        <w:rPr>
          <w:sz w:val="24"/>
        </w:rPr>
        <w:t>Tania</w:t>
      </w:r>
      <w:r>
        <w:rPr>
          <w:spacing w:val="1"/>
          <w:sz w:val="24"/>
        </w:rPr>
        <w:t> </w:t>
      </w:r>
      <w:r>
        <w:rPr>
          <w:spacing w:val="-2"/>
          <w:sz w:val="24"/>
        </w:rPr>
        <w:t>Spagnolo</w:t>
      </w:r>
      <w:r>
        <w:rPr>
          <w:rFonts w:ascii="Times New Roman"/>
          <w:sz w:val="24"/>
          <w:u w:val="single"/>
        </w:rPr>
        <w:tab/>
      </w:r>
      <w:r>
        <w:rPr>
          <w:spacing w:val="-2"/>
          <w:sz w:val="24"/>
        </w:rPr>
        <w:t>Date:</w:t>
      </w:r>
      <w:r>
        <w:rPr>
          <w:rFonts w:ascii="Times New Roman"/>
          <w:sz w:val="24"/>
          <w:u w:val="single"/>
        </w:rPr>
        <w:tab/>
      </w:r>
    </w:p>
    <w:sectPr>
      <w:pgSz w:w="11910" w:h="16840"/>
      <w:pgMar w:top="0" w:bottom="280" w:left="130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6" w:hanging="360"/>
      </w:pPr>
      <w:rPr>
        <w:rFonts w:hint="default" w:ascii="Symbol" w:hAnsi="Symbol" w:eastAsia="Symbol" w:cs="Symbol"/>
        <w:b w:val="0"/>
        <w:bCs w:val="0"/>
        <w:i w:val="0"/>
        <w:iCs w:val="0"/>
        <w:color w:val="055BAA"/>
        <w:w w:val="100"/>
        <w:sz w:val="22"/>
        <w:szCs w:val="22"/>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525" w:hanging="360"/>
      </w:pPr>
      <w:rPr>
        <w:rFonts w:hint="default"/>
        <w:lang w:val="en-US" w:eastAsia="en-US" w:bidi="ar-SA"/>
      </w:rPr>
    </w:lvl>
    <w:lvl w:ilvl="3">
      <w:start w:val="0"/>
      <w:numFmt w:val="bullet"/>
      <w:lvlText w:val="•"/>
      <w:lvlJc w:val="left"/>
      <w:pPr>
        <w:ind w:left="3357" w:hanging="360"/>
      </w:pPr>
      <w:rPr>
        <w:rFonts w:hint="default"/>
        <w:lang w:val="en-US" w:eastAsia="en-US" w:bidi="ar-SA"/>
      </w:rPr>
    </w:lvl>
    <w:lvl w:ilvl="4">
      <w:start w:val="0"/>
      <w:numFmt w:val="bullet"/>
      <w:lvlText w:val="•"/>
      <w:lvlJc w:val="left"/>
      <w:pPr>
        <w:ind w:left="4190" w:hanging="360"/>
      </w:pPr>
      <w:rPr>
        <w:rFonts w:hint="default"/>
        <w:lang w:val="en-US" w:eastAsia="en-US" w:bidi="ar-SA"/>
      </w:rPr>
    </w:lvl>
    <w:lvl w:ilvl="5">
      <w:start w:val="0"/>
      <w:numFmt w:val="bullet"/>
      <w:lvlText w:val="•"/>
      <w:lvlJc w:val="left"/>
      <w:pPr>
        <w:ind w:left="5022" w:hanging="360"/>
      </w:pPr>
      <w:rPr>
        <w:rFonts w:hint="default"/>
        <w:lang w:val="en-US" w:eastAsia="en-US" w:bidi="ar-SA"/>
      </w:rPr>
    </w:lvl>
    <w:lvl w:ilvl="6">
      <w:start w:val="0"/>
      <w:numFmt w:val="bullet"/>
      <w:lvlText w:val="•"/>
      <w:lvlJc w:val="left"/>
      <w:pPr>
        <w:ind w:left="5855" w:hanging="360"/>
      </w:pPr>
      <w:rPr>
        <w:rFonts w:hint="default"/>
        <w:lang w:val="en-US" w:eastAsia="en-US" w:bidi="ar-SA"/>
      </w:rPr>
    </w:lvl>
    <w:lvl w:ilvl="7">
      <w:start w:val="0"/>
      <w:numFmt w:val="bullet"/>
      <w:lvlText w:val="•"/>
      <w:lvlJc w:val="left"/>
      <w:pPr>
        <w:ind w:left="6687" w:hanging="360"/>
      </w:pPr>
      <w:rPr>
        <w:rFonts w:hint="default"/>
        <w:lang w:val="en-US" w:eastAsia="en-US" w:bidi="ar-SA"/>
      </w:rPr>
    </w:lvl>
    <w:lvl w:ilvl="8">
      <w:start w:val="0"/>
      <w:numFmt w:val="bullet"/>
      <w:lvlText w:val="•"/>
      <w:lvlJc w:val="left"/>
      <w:pPr>
        <w:ind w:left="7520"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95"/>
      <w:ind w:left="140"/>
      <w:outlineLvl w:val="1"/>
    </w:pPr>
    <w:rPr>
      <w:rFonts w:ascii="Cambria" w:hAnsi="Cambria" w:eastAsia="Cambria" w:cs="Cambria"/>
      <w:b/>
      <w:bCs/>
      <w:sz w:val="26"/>
      <w:szCs w:val="26"/>
      <w:lang w:val="en-US" w:eastAsia="en-US" w:bidi="ar-SA"/>
    </w:rPr>
  </w:style>
  <w:style w:styleId="Title" w:type="paragraph">
    <w:name w:val="Title"/>
    <w:basedOn w:val="Normal"/>
    <w:uiPriority w:val="1"/>
    <w:qFormat/>
    <w:pPr>
      <w:spacing w:before="100"/>
      <w:ind w:left="333"/>
    </w:pPr>
    <w:rPr>
      <w:rFonts w:ascii="Cambria" w:hAnsi="Cambria" w:eastAsia="Cambria" w:cs="Cambria"/>
      <w:b/>
      <w:bCs/>
      <w:sz w:val="32"/>
      <w:szCs w:val="32"/>
      <w:lang w:val="en-US" w:eastAsia="en-US" w:bidi="ar-SA"/>
    </w:rPr>
  </w:style>
  <w:style w:styleId="ListParagraph" w:type="paragraph">
    <w:name w:val="List Paragraph"/>
    <w:basedOn w:val="Normal"/>
    <w:uiPriority w:val="1"/>
    <w:qFormat/>
    <w:pPr>
      <w:spacing w:before="121"/>
      <w:ind w:left="794" w:hanging="36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www.sunsmart.com.au/downloads/resources/info-sheets/top-tips-school-uniform.pdf" TargetMode="Externa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Kemp</dc:creator>
  <dcterms:created xsi:type="dcterms:W3CDTF">2023-05-04T03:44:27Z</dcterms:created>
  <dcterms:modified xsi:type="dcterms:W3CDTF">2023-05-04T03:44:27Z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2023-05-01T00:00:00Z</vt:filetime>
  </property>
  <property fmtid="{D5CDD505-2E9C-101B-9397-08002B2CF9AE}" pid="3" name="Creator">
    <vt:lpwstr>Microsoft Word</vt:lpwstr>
  </property>
  <property fmtid="{D5CDD505-2E9C-101B-9397-08002B2CF9AE}" pid="4" name="LastSaved">
    <vt:filetime>2023-05-04T00:00:00Z</vt:filetime>
  </property>
</Properties>
</file>